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2" w:lineRule="exact"/>
        <w:ind w:left="1942" w:right="0" w:firstLine="0"/>
        <w:jc w:val="left"/>
        <w:rPr>
          <w:rFonts w:ascii="Times New Roman"/>
          <w:color w:val="000000"/>
          <w:spacing w:val="0"/>
          <w:sz w:val="28"/>
        </w:rPr>
      </w:pPr>
      <w:r>
        <w:pict>
          <v:shape id="_x00000" o:spid="_x0000_s10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8"/>
        </w:rPr>
        <w:t>202</w:t>
      </w:r>
      <w:r>
        <w:rPr>
          <w:rFonts w:hint="eastAsia" w:ascii="Calibri"/>
          <w:color w:val="000000"/>
          <w:spacing w:val="0"/>
          <w:sz w:val="28"/>
          <w:lang w:val="en-US" w:eastAsia="zh-CN"/>
        </w:rPr>
        <w:t>3</w:t>
      </w:r>
      <w:r>
        <w:rPr>
          <w:rFonts w:ascii="EDUVJA+SimSun" w:hAnsi="EDUVJA+SimSun" w:cs="EDUVJA+SimSun"/>
          <w:color w:val="000000"/>
          <w:spacing w:val="0"/>
          <w:sz w:val="28"/>
        </w:rPr>
        <w:t>年执业</w:t>
      </w:r>
      <w:r>
        <w:rPr>
          <w:rFonts w:ascii="Calibri"/>
          <w:color w:val="000000"/>
          <w:spacing w:val="0"/>
          <w:sz w:val="28"/>
        </w:rPr>
        <w:t>/</w:t>
      </w:r>
      <w:r>
        <w:rPr>
          <w:rFonts w:ascii="EDUVJA+SimSun" w:hAnsi="EDUVJA+SimSun" w:cs="EDUVJA+SimSun"/>
          <w:color w:val="000000"/>
          <w:spacing w:val="0"/>
          <w:sz w:val="28"/>
        </w:rPr>
        <w:t>助理医师资格考试</w:t>
      </w:r>
    </w:p>
    <w:p>
      <w:pPr>
        <w:spacing w:before="3086" w:after="0" w:line="970" w:lineRule="exact"/>
        <w:ind w:left="0" w:right="0" w:firstLine="0"/>
        <w:jc w:val="left"/>
        <w:rPr>
          <w:rFonts w:ascii="Times New Roman"/>
          <w:color w:val="000000"/>
          <w:spacing w:val="0"/>
          <w:sz w:val="96"/>
        </w:rPr>
      </w:pPr>
      <w:r>
        <w:rPr>
          <w:rFonts w:ascii="EDUVJA+SimSun" w:hAnsi="EDUVJA+SimSun" w:cs="EDUVJA+SimSun"/>
          <w:color w:val="000000"/>
          <w:spacing w:val="4"/>
          <w:sz w:val="96"/>
        </w:rPr>
        <w:t>笔试高频精选真题</w:t>
      </w:r>
    </w:p>
    <w:p>
      <w:pPr>
        <w:spacing w:before="3032" w:after="0" w:line="409" w:lineRule="exact"/>
        <w:ind w:left="1865" w:right="0" w:firstLine="0"/>
        <w:jc w:val="left"/>
        <w:rPr>
          <w:rFonts w:ascii="Times New Roman"/>
          <w:color w:val="000000"/>
          <w:spacing w:val="0"/>
          <w:sz w:val="36"/>
        </w:rPr>
      </w:pPr>
      <w:r>
        <w:rPr>
          <w:rFonts w:ascii="EDUVJA+SimSun" w:hAnsi="EDUVJA+SimSun" w:cs="EDUVJA+SimSun"/>
          <w:color w:val="000000"/>
          <w:spacing w:val="1"/>
          <w:sz w:val="36"/>
        </w:rPr>
        <w:t>中医助理医师精选</w:t>
      </w:r>
      <w:r>
        <w:rPr>
          <w:rFonts w:ascii="Times New Roman"/>
          <w:color w:val="000000"/>
          <w:spacing w:val="0"/>
          <w:sz w:val="36"/>
        </w:rPr>
        <w:t xml:space="preserve"> </w:t>
      </w:r>
      <w:r>
        <w:rPr>
          <w:rFonts w:ascii="Calibri"/>
          <w:b/>
          <w:color w:val="000000"/>
          <w:spacing w:val="0"/>
          <w:sz w:val="36"/>
        </w:rPr>
        <w:t>300</w:t>
      </w:r>
      <w:r>
        <w:rPr>
          <w:rFonts w:ascii="Times New Roman"/>
          <w:color w:val="000000"/>
          <w:spacing w:val="1"/>
          <w:sz w:val="36"/>
        </w:rPr>
        <w:t xml:space="preserve"> </w:t>
      </w:r>
      <w:r>
        <w:rPr>
          <w:rFonts w:ascii="EDUVJA+SimSun" w:hAnsi="EDUVJA+SimSun" w:cs="EDUVJA+SimSun"/>
          <w:color w:val="000000"/>
          <w:spacing w:val="0"/>
          <w:sz w:val="36"/>
        </w:rPr>
        <w:t>题</w:t>
      </w:r>
    </w:p>
    <w:p>
      <w:pPr>
        <w:spacing w:before="3982" w:after="0" w:line="329" w:lineRule="exact"/>
        <w:ind w:left="2729" w:right="0" w:firstLine="0"/>
        <w:jc w:val="left"/>
        <w:rPr>
          <w:rFonts w:ascii="Times New Roman"/>
          <w:color w:val="000000"/>
          <w:spacing w:val="0"/>
          <w:sz w:val="32"/>
        </w:rPr>
      </w:pPr>
      <w:r>
        <w:rPr>
          <w:rFonts w:ascii="EDUVJA+SimSun" w:hAnsi="EDUVJA+SimSun" w:cs="EDUVJA+SimSun"/>
          <w:color w:val="000000"/>
          <w:spacing w:val="1"/>
          <w:sz w:val="32"/>
        </w:rPr>
        <w:t>金英杰医学教育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02" w:right="100" w:bottom="0" w:left="21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 o:spid="_x0000_s10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1.(A1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我国卫生法基本原则不包括的内容是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保护公民身体健康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祖国传统医学与现代医学相结合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预防为主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兼顾经济与社会效益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卫生工作社会化</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解析：卫生法基本原则：①保护公民健康的原则。②预防为主的原则。③中西医协调发展的</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原则。④国家卫生监督原则。故本题选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卫生法中的法律责任，分别是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赔偿责任、补偿责任、刑事责任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经济责任、民事责任、刑事责任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行政处分、经济补偿、刑事责任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行政处罚、经济赔偿、刑事责任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民事责任、行政责任、刑事责任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解析：卫生法中的法律责任包括民事责任、行政责任、刑事责任。故本题选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下述各项，不属于行政处分的是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罚款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降级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吊销卫生许可证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没收违法所得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责令停产停业整顿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解析：行政处罚是行政主体对违反行政法律规范的公民、法人或其他组织给予制裁的具体行</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政行为。《行政处罚法》第八条明确规定，行政处罚的种类包括：①警告；②罚款；③没收</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违法所得、没收非法财物；④责令停产停业；⑤暂扣或者吊销许可证、暂扣或者吊销执照；</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⑥行政拘留；⑦法律、行政法规规定的其他行政处罚。故本题选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1"/>
          <w:sz w:val="21"/>
        </w:rPr>
        <w:t>医师甲经执业医师注册，在某医疗机构执业。一年后，该医师受聘到另一预防机</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构执业，其改变执业地点和类别的行为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预防机构允许即可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应到准予注册的卫生行政部门办理变更注册手续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无需经过准予注册的卫生行政部门办理变更注册手续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任何组织和个人无权干涉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只要其医术高明，就不受限制</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解析：《执业医师法》第十七条，医师变更执业地点、执业类别、执业范围等注册事项的，</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应当到准予注册的卫生行政部门依照本法第十三条的规定办理变更注册手续。故本题选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直接作用于中枢神经系统，使之兴奋或抑制，连续使用能产生依赖性的药品是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毒性药品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 o:spid="_x0000_s10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EDUVJA+SimSun" w:hAnsi="EDUVJA+SimSun" w:cs="EDUVJA+SimSun"/>
          <w:color w:val="000000"/>
          <w:spacing w:val="0"/>
          <w:sz w:val="21"/>
        </w:rPr>
        <w:t>放射性药品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戒毒药品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精神药品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麻醉药品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解析：</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系指毒性剧烈，治疗剂量与中毒剂量相近，使用不当致人中毒或死亡的药品。</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指</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用于临床诊断或者治疗的放射性核素制剂或者其标记药物。</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系指控制并消除滥用阿片类药</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物成瘾者的急剧戒断症状与体征的戒毒治疗药品，和能减轻、消除稽延性症状的戒毒治疗辅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助药品。</w:t>
      </w:r>
      <w:r>
        <w:rPr>
          <w:rFonts w:ascii="Calibri"/>
          <w:color w:val="000000"/>
          <w:spacing w:val="0"/>
          <w:sz w:val="21"/>
        </w:rPr>
        <w:t>D</w:t>
      </w:r>
      <w:r>
        <w:rPr>
          <w:rFonts w:ascii="Times New Roman"/>
          <w:color w:val="000000"/>
          <w:spacing w:val="-2"/>
          <w:sz w:val="21"/>
        </w:rPr>
        <w:t xml:space="preserve"> </w:t>
      </w:r>
      <w:r>
        <w:rPr>
          <w:rFonts w:ascii="EDUVJA+SimSun" w:hAnsi="EDUVJA+SimSun" w:cs="EDUVJA+SimSun"/>
          <w:color w:val="000000"/>
          <w:spacing w:val="0"/>
          <w:sz w:val="21"/>
        </w:rPr>
        <w:t>指直接作用于中枢神经系统，使之兴奋或抑制，连续使用能产生依赖性的药品。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1"/>
          <w:sz w:val="21"/>
        </w:rPr>
        <w:t>指对中枢神经有麻醉作用，连续使用后易产生生理依赖性、能形成瘾癖的药品。故本题选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下列各项，不属于法定责任疫情报告人的是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疾病预防控制机构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医疗机构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采供血机构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执行职务的医疗卫生人员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社会福利机构</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解析：《传染病防治法》第三十条，疾病预防控制机构、医疗机构和采供血机构及其执行职</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务的人员发现本法规定的传染病疫情或者发现其他传染病暴发、流行以及突发原因不明的传</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染病时，应当遵循疫情报告属地管理原则，按照国务院规定的或者国务院卫生行政部门规定</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的内容、程序、方式和时限报告。故本题选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《传染病防治法》规定应予以隔离治疗的是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疑似传染病病人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甲类传染病病人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甲类传染病病人和病原携带者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乙类传染病病人和病原携带者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除艾滋病病人、炭疽中的肺炭疽以外的乙类传染病病人</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解析：《传染病防治法》第三十九条，医疗机构发现甲类传染病时，应当及时采取下列措施：</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①对病人、病原携带者，予以隔离治疗，隔离期限根据医学检查结果确定；②对疑似病人，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确诊前在指定场所单独隔离治疗；③对医疗机构内的病人、病原携带者、疑似病人的密切接</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触者，在指定场所进行医学观察和采取其他必要的预防措施。医疗机构发现乙类或者丙类传</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染病病人，应当根据病情采取必要的治疗和控制传播措施。</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只说疑似病人并没有说明是哪</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一类传染病；</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1"/>
          <w:sz w:val="21"/>
        </w:rPr>
        <w:t>叙述不完整；</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0"/>
          <w:sz w:val="21"/>
        </w:rPr>
        <w:t>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是乙类病人及病原携带者没有规定必须隔离治疗。故本</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8"/>
          <w:sz w:val="21"/>
        </w:rPr>
        <w:t>)</w:t>
      </w:r>
      <w:r>
        <w:rPr>
          <w:rFonts w:ascii="EDUVJA+SimSun" w:hAnsi="EDUVJA+SimSun" w:cs="EDUVJA+SimSun"/>
          <w:color w:val="000000"/>
          <w:spacing w:val="-1"/>
          <w:sz w:val="21"/>
        </w:rPr>
        <w:t>《医疗废物管理条例》中所称医疗废物是指医疗卫生机构在医疗、预防、保健及</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其他相关活动中产生的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麻醉、精神性药品的废弃物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放射性、医疗用毒性药品的废弃物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具有直接或间接感染性、毒性以及其他危害性的废物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 o:spid="_x0000_s10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EDUVJA+SimSun" w:hAnsi="EDUVJA+SimSun" w:cs="EDUVJA+SimSun"/>
          <w:color w:val="000000"/>
          <w:spacing w:val="0"/>
          <w:sz w:val="21"/>
        </w:rPr>
        <w:t>医院制剂配制中产生的中药材废渣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普通医疗生活用品废弃物</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解析：《医疗废物管理条例》第二条，本条例所称医疗废物，是指医疗卫生机构在医疗、预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防、保健以及其他相关活动中产生的具有直接或者间接感染性、毒性以及其他危害性的废物。</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1"/>
          <w:sz w:val="21"/>
        </w:rPr>
        <w:t>李某，自费学医后自行开业，因违反诊疗护理常规，致使病人死亡，追究其刑事</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责任的机关是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卫生行政部门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工商行政部门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医疗事故鉴定委员会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管辖地人民政府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管辖地人民法院</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解析：《医疗事故处理条例》第六十一条，非法行医，造成患者人身损害，不属于医疗事故，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触犯刑律的，依法追究刑事责任；有关赔偿，由受害人直接向人民法院提起诉讼。故本题选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下列哪项属于中医学的基本特点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同病异治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异病同治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审因论治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辨证论治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标本同治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解析：“辨证”就是把四诊（望诊、闻诊、问诊、切诊）所收集的资料、症状和体征，通过</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分析、综合，辨清疾病的病因、性质、部位，以及邪正之间的关系，概括、判断为某种性质</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的证。论治，又称为“施治”，即根据辨证的结果，确定相应的治疗方法。</w:t>
      </w:r>
      <w:r>
        <w:rPr>
          <w:rFonts w:ascii="Calibri"/>
          <w:color w:val="000000"/>
          <w:spacing w:val="-2"/>
          <w:sz w:val="21"/>
        </w:rPr>
        <w:t>A</w:t>
      </w:r>
      <w:r>
        <w:rPr>
          <w:rFonts w:ascii="EDUVJA+SimSun" w:hAnsi="EDUVJA+SimSun" w:cs="EDUVJA+SimSun"/>
          <w:color w:val="000000"/>
          <w:spacing w:val="-8"/>
          <w:sz w:val="21"/>
        </w:rPr>
        <w:t>、</w:t>
      </w:r>
      <w:r>
        <w:rPr>
          <w:rFonts w:ascii="Calibri"/>
          <w:color w:val="000000"/>
          <w:spacing w:val="1"/>
          <w:sz w:val="21"/>
        </w:rPr>
        <w:t>B</w:t>
      </w:r>
      <w:r>
        <w:rPr>
          <w:rFonts w:ascii="EDUVJA+SimSun" w:hAnsi="EDUVJA+SimSun" w:cs="EDUVJA+SimSun"/>
          <w:color w:val="000000"/>
          <w:spacing w:val="-8"/>
          <w:sz w:val="21"/>
        </w:rPr>
        <w:t>、</w:t>
      </w:r>
      <w:r>
        <w:rPr>
          <w:rFonts w:ascii="Calibri"/>
          <w:color w:val="000000"/>
          <w:spacing w:val="1"/>
          <w:sz w:val="21"/>
        </w:rPr>
        <w:t>C</w:t>
      </w:r>
      <w:r>
        <w:rPr>
          <w:rFonts w:ascii="EDUVJA+SimSun" w:hAnsi="EDUVJA+SimSun" w:cs="EDUVJA+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1"/>
          <w:sz w:val="21"/>
        </w:rPr>
        <w:t>均属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7"/>
          <w:sz w:val="21"/>
        </w:rPr>
        <w:t>于辨证论治中的“论治”。故本题选</w:t>
      </w:r>
      <w:r>
        <w:rPr>
          <w:rFonts w:ascii="Times New Roman"/>
          <w:color w:val="000000"/>
          <w:spacing w:val="6"/>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属阳中之阳的脏是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解析：肝脾肾在下为阴，而肝为阴中之阳、脾为阴中之至阴、肾为阴中之阴。故本题选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“寒极生热，热极生寒”主要说明的是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阴阳平衡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阴阳对立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阴阳消长</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 o:spid="_x0000_s10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EDUVJA+SimSun" w:hAnsi="EDUVJA+SimSun" w:cs="EDUVJA+SimSun"/>
          <w:color w:val="000000"/>
          <w:spacing w:val="0"/>
          <w:sz w:val="21"/>
        </w:rPr>
        <w:t>阴阳互根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阴阳转化</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解析：阴阳转化，是指一事物的总体属性在一定条件下，可以向其相反的方向转化。阴阳双</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方的消长运动发展到一定阶段，事物内部的阴与阳的比例出现了颠倒，该事物的属性即发生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转化。阴阳相互转化，一般都产生于事物发展变化的“物极”阶段，即所谓“物极必反”。</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其余四项阴阳相互关系均不能达到阴阳相互转化，不能形成“寒极生热，热极生寒”。故本</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下述说法，哪一项不是“金”的特性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从革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沉降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肃杀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寒凉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收敛</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8"/>
          <w:sz w:val="21"/>
        </w:rPr>
        <w:t>解析：“金曰从革”，“从革”是指“变革”的意思，引申为具有沉降、肃杀、收敛等性质或</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作用的事物，都归属于金。“木曰曲直”，凡具有生长、生发、条达、舒畅等性质或作用的事</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8"/>
          <w:sz w:val="21"/>
        </w:rPr>
        <w:t>物，都归属于木。“火曰炎上”，凡具有温热、向上等性质或作用的事物，都归属于火。“土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8"/>
          <w:sz w:val="21"/>
        </w:rPr>
        <w:t>爰稼穑”，凡具有生化、承载、受纳等性质或作用的事物，都归属于土。“水曰润下”，凡具</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有滋润、下行、寒凉、闭藏等性质或作用的事物，都归属于水。所以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EDUVJA+SimSun" w:hAnsi="EDUVJA+SimSun" w:cs="EDUVJA+SimSun"/>
          <w:color w:val="000000"/>
          <w:spacing w:val="0"/>
          <w:sz w:val="21"/>
        </w:rPr>
        <w:t>应属于水。故本题</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土不足时，木对土的过度制约，属于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相克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相乘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相侮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母病及子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子病犯母</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10"/>
          <w:sz w:val="21"/>
        </w:rPr>
        <w:t>解析：五行相乘指五行中某一行对其所胜一行的过度克制，原因有“太过”、“不及”两方面。</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次序为：木乘土，土乘水，水乘火，火乘金，金乘木。五行相侮指五行中某一行对其所不胜</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一行的反向克制，原因有“太过”、“不及”两方面。次序为：木侮金，金侮火，火侮水，水</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侮土，土侮木。故本题选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“肺主一身之气”取决于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主宣发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主肃降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通调水道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主行水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主呼吸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解析：肺主气：指肺为五脏中与气关系最密切的内脏，亦指肺对全身气机的调节作用。《素</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问·五藏生成》说：“诸气者，皆属于肺。”肺主呼吸，是指肺是气体交换的场所。通过肺的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 o:spid="_x0000_s10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EDUVJA+SimSun" w:hAnsi="EDUVJA+SimSun" w:cs="EDUVJA+SimSun"/>
          <w:color w:val="000000"/>
          <w:spacing w:val="0"/>
          <w:sz w:val="21"/>
        </w:rPr>
        <w:t>呼吸作用，不断吸进清气，排出浊气，吐故纳新，实现机体与外界环境的气体交换。可见，</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肺主气主要取决于肺司呼吸的功能。故本题选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胃的特性是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喜燥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喜满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喜润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喜升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喜运</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解析：胃的特性是喜润恶燥。故本题选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下列哪项是小肠的功能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主受盛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主运化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主传化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主受纳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主腐熟水谷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解析：小肠的生理功能为受盛化物，泌别清浊。主运化、主传化为脾的生理功能；主受纳、</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主腐熟水谷为胃的生理功能。故本题选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全身气机升降的枢纽为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心、肾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肝、肾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解析：脾胃位于人体中焦，上有心肺，下临肝肾，是气机升降的中间场所。上升之气，经脾</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胃输于上；下降之气，经脾胃行于下，使整个机体的气机得以循环。同时，脾主升清，以升</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为顺；胃主通降，以降为和，脾胃这一升一降的生理作用，使全身气机循环更加调畅。故本</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与气的生成密切相关的脏是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心、肝、脾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肺、肾、肝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肺、脾、肾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肝、脾、肾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心、肺、肾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解析：人体的气来源于禀受父母的先天之精气、饮食物中的营养物质即水谷之气和存在于自</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然界的清气。先天精气依赖于肾藏精气的作用，水谷之精气依赖于脾胃的运化功能，存在于</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自然界的清气依赖于肺的呼吸功能才能吸入。故与气的生成密切相关的脏为肾、脾和肺。故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 o:spid="_x0000_s10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“元气”又称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正气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营气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卫气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真气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宗气</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解析：正气：与邪气相对而言，是人体正常功能的总称，即人体正常生理活动及所产生的各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种维护健康的能力，营气：行于脉中，具有营养作用之气。卫气：卫有“卫护”、“保卫”之</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义，是行于脉外之气。元气：人体中最基本、最重要的根源于肾的气，又称“真气”。宗气：</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由肺吸入的清气与脾胃化生的水谷精气结合而成，聚于胸中。故本题选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从“虚里”处的搏动状况，可诊察何种气的盛衰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营气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卫气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宗气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肺气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中气</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解析：宗气具有贯心脉而行气血的功能，可以帮助心脏推动血液循行，所以气血的运行与宗</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气的盛衰有关。临床上常以“虚里”的搏动状况和脉象来测知宗气的旺盛与衰少。《素问·平</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人气象论》曰：“胃之大络，名曰虚里，贯膈络肺，出于左乳下，其动应衣，脉宗气也。”故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营气的作用是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营养作用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温煦作用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推动作用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气化作用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固摄作用</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解析：营气，是血脉中具有营养作用的气。因其富于营养，故称为营气。由于营气行于脉中，</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而又能化生血液，故常“营血”并称。营气与卫气相对而言，一属阴，一属阳，所以又称为</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2"/>
          <w:sz w:val="21"/>
        </w:rPr>
        <w:t>“营阴”。故本题选</w:t>
      </w:r>
      <w:r>
        <w:rPr>
          <w:rFonts w:ascii="Times New Roman"/>
          <w:color w:val="000000"/>
          <w:spacing w:val="1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与血液生成无直接关系的是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 o:spid="_x0000_s10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EDUVJA+SimSun" w:hAnsi="EDUVJA+SimSun" w:cs="EDUVJA+SimSun"/>
          <w:color w:val="000000"/>
          <w:spacing w:val="0"/>
          <w:sz w:val="21"/>
        </w:rPr>
        <w:t>解析：血液的生成与脾关系最为密切，参见</w:t>
      </w:r>
      <w:r>
        <w:rPr>
          <w:rFonts w:ascii="Times New Roman"/>
          <w:color w:val="000000"/>
          <w:spacing w:val="-1"/>
          <w:sz w:val="21"/>
        </w:rPr>
        <w:t xml:space="preserve"> </w:t>
      </w:r>
      <w:r>
        <w:rPr>
          <w:rFonts w:ascii="Calibri"/>
          <w:color w:val="000000"/>
          <w:spacing w:val="-1"/>
          <w:sz w:val="21"/>
        </w:rPr>
        <w:t>60</w:t>
      </w:r>
      <w:r>
        <w:rPr>
          <w:rFonts w:ascii="Times New Roman"/>
          <w:color w:val="000000"/>
          <w:spacing w:val="3"/>
          <w:sz w:val="21"/>
        </w:rPr>
        <w:t xml:space="preserve"> </w:t>
      </w:r>
      <w:r>
        <w:rPr>
          <w:rFonts w:ascii="EDUVJA+SimSun" w:hAnsi="EDUVJA+SimSun" w:cs="EDUVJA+SimSun"/>
          <w:color w:val="000000"/>
          <w:spacing w:val="0"/>
          <w:sz w:val="21"/>
        </w:rPr>
        <w:t>题。其生成与更新过程还要通过营气和肺的</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作用。肝藏血，而对其生成无直接作用。故本题选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下列各项与津液的代谢关系最为密切的是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脾、胃、肾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心、脾、肾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肝、脾、肾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肺、脾、肾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肺、肝、肾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解析：津液的代谢包括津液的生成、输布和排泄。津液的生成依赖于脾胃对饮食物的运化功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能。津液的输布依赖脾散精和肺通调水道的功能。津液的排泄主要依靠汗液、尿液和呼吸排</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出的水汽。津液的运行主要依赖肾的蒸腾气化作用。可见，津液维持代谢平衡依赖于气和诸</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多脏腑一系列生理功能的协调平衡；其中尤以肺、脾、肾之脏的生理功能起着主要的调节平</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衡作用。故本题选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“津血同源”的理论依据是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同为营气化生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同为元气化生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同为宗气化生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同为水谷精微化生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可属阴液，生理功能相同</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解析：津液和血液同源于水谷精微，而且津液不断地渗入孙络，成为血液的组成成分，所以，</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有“津血同源”之说。故本题选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分布于上肢内侧后缘的经脉是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手太阴肺经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手阳明大肠经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手厥阴心包经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手少阴心经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手太阳小肠经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72</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患者突发皮肤瘙痒，红疹发无定处，此起彼伏，是因感受哪种邪气引起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解析：风邪，轻扬开泄，易袭阳位，风性善行而数变，主动，风为百病之长。“善行”指风</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邪致病，病位游移，行无定处；“数变”指风邪致病具有发病急，变化快的特点。如荨麻疹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 o:spid="_x0000_s10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EDUVJA+SimSun" w:hAnsi="EDUVJA+SimSun" w:cs="EDUVJA+SimSun"/>
          <w:color w:val="000000"/>
          <w:spacing w:val="0"/>
          <w:sz w:val="21"/>
        </w:rPr>
        <w:t>的皮疹，皮肤瘙痒，发无定处，此起彼伏。故本题选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以下哪种情志伤脾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恐</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解析：《黄帝内经》认为，人有喜、怒、悲、思、恐五志，也就是五种情绪，这是五脏的功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能表现之一。五脏与五志的对应关系是：心主喜、肝主怒、肺主悲、肾主恐、脾主思；怒伤</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肝、喜伤心、思伤脾、忧伤肺、恐伤肾。故本题选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久病畏寒主要与下列哪种因素有关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风寒袭表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寒邪内侵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感受风邪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风湿外袭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阳气虚衰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解析：凡行于外表的、向上的、亢盛的、增强的、轻清的为阳气。阳气虚衰指机体阳气虚损，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功能减退或衰弱，代谢缓慢，产热不足的病理状态，因此可见畏寒；同时患者久病，卫外之</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气不固，正邪斗争日久，亦会损伤阳气。故本题选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阴盛格阳是指下列哪种病理状态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真虚假实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真寒假热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真实假虚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真热假寒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虚实错杂</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解析：阴盛格阳指阳气极端虚弱，阳不制阴，偏盛之阴盘踞于内，逼迫衰极之阳浮越于外，</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使阴阳不相维系，相互格拒的一种病理状态。究其本质是很重的虚寒证，但由于阴盛而格阳</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于外，却表现出假热之象，故称之为真寒假热证。故本题选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大出血证的治则是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扶正兼祛邪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祛邪兼扶正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急则治标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缓则治本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标本同治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解析：大出血时应以止血为要，因为失血过多会引起生命危险；血止后或流血减少后，才针</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对引起流血的病因进行治疗，所以大出血证的治则是急则治标。故本题选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9" o:spid="_x0000_s10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32.(A2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患者久病咳喘，痰稀白，舌苔白腻，因过服温燥药，今咳喘加重，痰黄稠，舌</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苔黄腻。此病证变化属于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阴虚阳亢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阴损及阳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阳消阴长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阳证转阴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阴证转阳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解析：由阴转阳，是指原来的病理性质属阴，在一定条件下，病变性质由阴向阳转化的病理</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过程。患者久病咳喘，痰稀白，舌苔白腻，此属阴证。过服温燥药，使体内阳热由不及变为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偏于亢盛，故见咳喘加重，痰黄稠，舌苔黄腻等阳热症状，此为阴阳转化（由阴转阳）的结</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果。故本题选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患者，男，</w:t>
      </w:r>
      <w:r>
        <w:rPr>
          <w:rFonts w:ascii="Calibri"/>
          <w:color w:val="000000"/>
          <w:spacing w:val="-1"/>
          <w:sz w:val="21"/>
        </w:rPr>
        <w:t>61</w:t>
      </w:r>
      <w:r>
        <w:rPr>
          <w:rFonts w:ascii="Times New Roman"/>
          <w:color w:val="000000"/>
          <w:spacing w:val="3"/>
          <w:sz w:val="21"/>
        </w:rPr>
        <w:t xml:space="preserve"> </w:t>
      </w:r>
      <w:r>
        <w:rPr>
          <w:rFonts w:ascii="EDUVJA+SimSun" w:hAnsi="EDUVJA+SimSun" w:cs="EDUVJA+SimSun"/>
          <w:color w:val="000000"/>
          <w:spacing w:val="0"/>
          <w:sz w:val="21"/>
        </w:rPr>
        <w:t>岁。久病咳喘，吐痰稀白，舌苔白腻，因过用温燥之品，今咳喘</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加剧，吐痰黄稠，舌苔黄腻。这种变化属于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阴消阳长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阳消阴长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阴证转阳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阳证转阴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阴虚阳亢</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解析：由阴转阳，是指原来的病理性质属阴，在一定条件下，病变性质由阴向阳转化的病理</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过程。患者久病咳喘，痰稀白，舌苔白腻，此属阴证。过服温燥药，使体内阳热由不及变为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偏于亢盛，故见咳喘加重，痰黄稠，舌苔黄腻等阳热症状，此为阴阳转化（由阴转阳）的结</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果。故本题选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肝火犯肺，属于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相克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相乘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相侮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母病及子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子病及母</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解析：木气过于亢盛，其所不胜的金不仅不能克制木，反而被木所欺侮，出现反向克制的现</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象。这种由于木的太过而引起的相侮，称为“木旺侮金”即肝火犯肺。</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脾病传肾，属于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相克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相乘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相侮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母病及子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子病及母</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0" o:spid="_x0000_s10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EDUVJA+SimSun" w:hAnsi="EDUVJA+SimSun" w:cs="EDUVJA+SimSun"/>
          <w:color w:val="000000"/>
          <w:spacing w:val="-2"/>
          <w:sz w:val="21"/>
        </w:rPr>
        <w:t>解析：脾病传肾，即土与水的关系，正常的关系为土克水，脾病传肾，土对水克制太过，即</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相乘。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“太仓”是指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大肠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三焦</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解析：饮食入口，经过食道进入胃中，在胃气的通降作用下，由胃接受和容纳，故称胃为“太</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3"/>
          <w:sz w:val="21"/>
        </w:rPr>
        <w:t>仓”“水谷之海”。</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“决渎之官”是指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大肠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三焦</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解析：三焦主运行水液，是指三焦为机体水液输布、运行与排泄的通道。《素问·灵兰秘典</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论》说：“三焦者，决渎之官，水道出焉。”决，即疏通；渎，即水道、沟渠。决渎，即疏通</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水道，也就是说三焦具有疏通水道、运行水液的生理功能。</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“气之根”是指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解析：肾为气之根：肾有贮藏精气的作用，肾中精气乃元气之根本。肾主先天之气，后天得</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先天则生生不息，肾为五脏六腑之本，人体之气生化之源。肺为气之主：肺为五脏中与气关</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系最密切的内脏，且肺对全身气机起到调节作用。肺在机体新陈代谢过程中不断地从自然界</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摄取清气，排出体内浊气。故</w:t>
      </w:r>
      <w:r>
        <w:rPr>
          <w:rFonts w:ascii="Times New Roman"/>
          <w:color w:val="000000"/>
          <w:spacing w:val="-1"/>
          <w:sz w:val="21"/>
        </w:rPr>
        <w:t xml:space="preserve"> </w:t>
      </w:r>
      <w:r>
        <w:rPr>
          <w:rFonts w:ascii="Calibri"/>
          <w:color w:val="000000"/>
          <w:spacing w:val="-1"/>
          <w:sz w:val="21"/>
        </w:rPr>
        <w:t>106</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EDUVJA+SimSun" w:hAnsi="EDUVJA+SimSun" w:cs="EDUVJA+SimSun"/>
          <w:color w:val="000000"/>
          <w:spacing w:val="-1"/>
          <w:sz w:val="21"/>
        </w:rPr>
        <w:t>，</w:t>
      </w:r>
      <w:r>
        <w:rPr>
          <w:rFonts w:ascii="Calibri"/>
          <w:color w:val="000000"/>
          <w:spacing w:val="-1"/>
          <w:sz w:val="21"/>
        </w:rPr>
        <w:t>107</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“气之主”是指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解析：肾为气之根：肾有贮藏精气的作用，肾中精气乃元气之根本。肾主先天之气，后天得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1" o:spid="_x0000_s10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EDUVJA+SimSun" w:hAnsi="EDUVJA+SimSun" w:cs="EDUVJA+SimSun"/>
          <w:color w:val="000000"/>
          <w:spacing w:val="-2"/>
          <w:sz w:val="21"/>
        </w:rPr>
        <w:t>先天则生生不息，肾为五脏六腑之本，人体之气生化之源。肺为气之主：肺为五脏中与气关</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系最密切的内脏，且肺对全身气机起到调节作用。肺在机体新陈代谢过程中不断地从自然界</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摄取清气，排出体内浊气。故</w:t>
      </w:r>
      <w:r>
        <w:rPr>
          <w:rFonts w:ascii="Times New Roman"/>
          <w:color w:val="000000"/>
          <w:spacing w:val="-1"/>
          <w:sz w:val="21"/>
        </w:rPr>
        <w:t xml:space="preserve"> </w:t>
      </w:r>
      <w:r>
        <w:rPr>
          <w:rFonts w:ascii="Calibri"/>
          <w:color w:val="000000"/>
          <w:spacing w:val="-1"/>
          <w:sz w:val="21"/>
        </w:rPr>
        <w:t>106</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EDUVJA+SimSun" w:hAnsi="EDUVJA+SimSun" w:cs="EDUVJA+SimSun"/>
          <w:color w:val="000000"/>
          <w:spacing w:val="-1"/>
          <w:sz w:val="21"/>
        </w:rPr>
        <w:t>，</w:t>
      </w:r>
      <w:r>
        <w:rPr>
          <w:rFonts w:ascii="Calibri"/>
          <w:color w:val="000000"/>
          <w:spacing w:val="-1"/>
          <w:sz w:val="21"/>
        </w:rPr>
        <w:t>107</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久病畏寒，多见于哪种证候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气虚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阳虚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表寒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实寒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以上均非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解析：畏寒是指患者自觉怕冷，但加衣被、近火取暖可以缓解，多为里寒证。机体内伤久病，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阳气虚于内。或寒邪过盛，直中于里损伤阳气，温煦肌表无力而出现怕冷的感觉。故本题选</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阳明经头痛的特征是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前额连眉棱骨痛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头两侧太阳穴处痛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后头部连项痛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头痛连齿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颠顶痛</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解析：头部不同部位的疼痛与经络的关系是，头项痛属太阳经病，前额痛连眉棱骨痛属阳明</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经病，头侧部痛属少阳经病，头顶痛属厥阴经病，头痛连齿属少阴经病。故本题选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头两侧疼痛，属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太阳经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阳明经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少阳经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太阴经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少阴经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妇女怀孕后厌食，呕恶，称为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恶食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厌食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纳减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纳呆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恶阻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解析：妇女妊娠早期，恶心呕吐，伏身，或食入即吐，这是恶阻的症状表现，主要是由于胎</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气上逆，胃失和降所致。</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为厌恶食物；</w:t>
      </w:r>
      <w:r>
        <w:rPr>
          <w:rFonts w:ascii="Calibri"/>
          <w:color w:val="000000"/>
          <w:spacing w:val="1"/>
          <w:sz w:val="21"/>
        </w:rPr>
        <w:t>C</w:t>
      </w:r>
      <w:r>
        <w:rPr>
          <w:rFonts w:ascii="EDUVJA+SimSun" w:hAnsi="EDUVJA+SimSun" w:cs="EDUVJA+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0"/>
          <w:sz w:val="21"/>
        </w:rPr>
        <w:t>为食欲减退，不思进食。故本题选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 o:spid="_x0000_s10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44.(A1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饥不欲食可见于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胃火亢盛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胃强脾弱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脾胃湿热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胃阴不足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肝胃蕴热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解析：饥不欲食，是患者感觉饥饿而又不想进食，或进食很少，可见于胃阴不足证。</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多见善饥；</w:t>
      </w:r>
      <w:r>
        <w:rPr>
          <w:rFonts w:ascii="Calibri"/>
          <w:color w:val="000000"/>
          <w:spacing w:val="1"/>
          <w:sz w:val="21"/>
        </w:rPr>
        <w:t>C</w:t>
      </w:r>
      <w:r>
        <w:rPr>
          <w:rFonts w:ascii="EDUVJA+SimSun" w:hAnsi="EDUVJA+SimSun" w:cs="EDUVJA+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多见饮食减少。故本题选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假神的病机是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气血不足，精神亏损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机体阴阳严重失调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脏腑虚衰，功能低下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精气衰竭，虚阳外越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阴盛于内，格阳于外</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解析：假神是垂危患者出现的精神暂时好转的假象，假神之所以出现，是由于精气衰竭已极，</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阴不敛阳，阳虚无所依附而外越，以致显露出一时“好转”的假象。这是机体阴阳严重失调</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的表现。故本题选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在“五轮学说”中，黑睛为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血轮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气轮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水轮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肉轮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风轮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5"/>
          <w:sz w:val="21"/>
        </w:rPr>
        <w:t>解析：“五轮学说”</w:t>
      </w:r>
      <w:r>
        <w:rPr>
          <w:rFonts w:ascii="Calibri"/>
          <w:color w:val="000000"/>
          <w:spacing w:val="-1"/>
          <w:sz w:val="21"/>
        </w:rPr>
        <w:t>:</w:t>
      </w:r>
      <w:r>
        <w:rPr>
          <w:rFonts w:ascii="EDUVJA+SimSun" w:hAnsi="EDUVJA+SimSun" w:cs="EDUVJA+SimSun"/>
          <w:color w:val="000000"/>
          <w:spacing w:val="-13"/>
          <w:sz w:val="21"/>
        </w:rPr>
        <w:t>瞳仁属肾，称为“水轮”；黑睛属肝，称为“风轮”；眼睑属脾，称为“肉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0"/>
          <w:sz w:val="21"/>
        </w:rPr>
        <w:t>轮”；两眦属心，称为“火轮”；白睛属肺，称为“气轮”。故本题选</w:t>
      </w:r>
      <w:r>
        <w:rPr>
          <w:rFonts w:ascii="Times New Roman"/>
          <w:color w:val="000000"/>
          <w:spacing w:val="9"/>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阴虚证典型的舌、脉是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舌红，脉数有力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舌淡，脉细无力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舌红少苔，脉细数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舌红苔黄，脉细数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舌红而脉滑数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解析：</w:t>
      </w:r>
      <w:r>
        <w:rPr>
          <w:rFonts w:ascii="Calibri"/>
          <w:color w:val="000000"/>
          <w:spacing w:val="1"/>
          <w:sz w:val="21"/>
        </w:rPr>
        <w:t>A</w:t>
      </w:r>
      <w:r>
        <w:rPr>
          <w:rFonts w:ascii="EDUVJA+SimSun" w:hAnsi="EDUVJA+SimSun" w:cs="EDUVJA+SimSun"/>
          <w:color w:val="000000"/>
          <w:spacing w:val="-4"/>
          <w:sz w:val="21"/>
        </w:rPr>
        <w:t>、</w:t>
      </w:r>
      <w:r>
        <w:rPr>
          <w:rFonts w:ascii="Calibri"/>
          <w:color w:val="000000"/>
          <w:spacing w:val="-2"/>
          <w:sz w:val="21"/>
        </w:rPr>
        <w:t>D</w:t>
      </w:r>
      <w:r>
        <w:rPr>
          <w:rFonts w:ascii="EDUVJA+SimSun" w:hAnsi="EDUVJA+SimSun" w:cs="EDUVJA+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1"/>
          <w:sz w:val="21"/>
        </w:rPr>
        <w:t>见于实证、热证；</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1"/>
          <w:sz w:val="21"/>
        </w:rPr>
        <w:t>常见于虚弱性疾病。阴虚证则见舌红少苔，脉细数。故</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下列哪项最常见舌绛少苔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热盛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血瘀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 o:spid="_x0000_s10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1"/>
          <w:sz w:val="21"/>
        </w:rPr>
        <w:t>C.</w:t>
      </w:r>
      <w:r>
        <w:rPr>
          <w:rFonts w:ascii="EDUVJA+SimSun" w:hAnsi="EDUVJA+SimSun" w:cs="EDUVJA+SimSun"/>
          <w:color w:val="000000"/>
          <w:spacing w:val="-1"/>
          <w:sz w:val="21"/>
        </w:rPr>
        <w:t>气虚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阴虚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痰火</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解析：绛舌在外感病为热入营血；在内伤杂病为阴虚火旺。少苔为胃阴不足的表现，阴虚最</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常见舌绛少苔；热盛常见舌红苔黄；血瘀常见舌色紫暗，有瘀斑瘀点；气虚常见舌淡苔白；</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痰火常见舌红苔滑腻。故本题选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“有神”之脉象主要是指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从容和缓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不浮不沉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沉取有力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柔和有力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不大不小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解析：正常脉象有胃、神、根三个特点。有神的脉象形态，即脉来柔和。如见弦实之脉，弦</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实之中仍带有柔和之象；微弱之脉，微弱之中不至于完全无力者都叫有脉神。故本题选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滑数脉的主病，常为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痰热痰火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肝火夹痰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气分热盛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肝郁化火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素体痰盛</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解析：数脉主热证；滑脉主痰饮、食积、实热，所以滑数脉的主病常为痰热痰火。肝火夹痰</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以弦滑脉为主；气分热盛以数脉、洪脉为主；肝郁化火以弦脉、实脉为主；素体痰盛以滑脉</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为主。故本题选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患者面色苍白，时而泛红如妆，其证型是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实热内炽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阴虚火旺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肝胆湿热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真寒假热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真热假寒</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解析：面色苍白，时而泛红如妆是精气衰竭，阴不敛阳，虚阳上越所致，为真寒假热证。故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患者身热不恶寒，反恶热，烦渴喜冷饮，神昏谵语，便秘溲赤，手足逆冷，舌</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红苔黄而干，脉沉数有力。其证候是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表寒里热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表热里寒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真热假寒</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 o:spid="_x0000_s10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2"/>
          <w:sz w:val="21"/>
        </w:rPr>
        <w:t>D.</w:t>
      </w:r>
      <w:r>
        <w:rPr>
          <w:rFonts w:ascii="EDUVJA+SimSun" w:hAnsi="EDUVJA+SimSun" w:cs="EDUVJA+SimSun"/>
          <w:color w:val="000000"/>
          <w:spacing w:val="0"/>
          <w:sz w:val="21"/>
        </w:rPr>
        <w:t>真寒假热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上热下寒</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解析：患者手足逆冷，为寒证；身热不恶寒，反恶热，为热证。烦渴喜冷饮，舌红苔黄，为</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里热证；排除</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；便秘溲赤，为下焦热证，排除</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；表寒证可见恶寒发热等，排除</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。此患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者汗出，欲脱，手足逆冷为脱证的表现，而其本质为大热之证，为真热假寒。故本题选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患者恶寒发热，无汗，头痛身痛，痰涕清稀，咽痒，舌苔薄白而润，脉浮紧。</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其证候是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表热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表寒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里寒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虚寒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以上均非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解析：恶寒发热，无汗，头身疼痛，脉浮紧为表寒之表现。故本题选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患者大便溏泻，完谷不化，畏寒肢冷，今又午后潮热，夜间盗汗。其病机是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阴盛格阳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阳盛格阴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阴损及阳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阳损及阴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阴阳亡失</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解析：患者大便溏泻，完谷不化，畏寒肢冷为脾肾阳虚之证；午后潮热，夜间盗汗为阴虚之</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证；因阳虚在先，故可辨证为阳损及阴。故本题选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患者虚烦失眠，潮热，盗汗，舌红少津，脉细数。其证候是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心脾两虚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肝胃不和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心火亢盛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阴虚内热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胃气不和</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解析：阴虚内热证见潮热、盗汗，五心烦热，颧红，咳血或消瘦等证，或见眩晕耳鸣，或者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遗精，或者性欲亢进，腰膝酸软，失眠多梦，舌红脉细数等。故本题选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患者，男，</w:t>
      </w:r>
      <w:r>
        <w:rPr>
          <w:rFonts w:ascii="Calibri"/>
          <w:color w:val="000000"/>
          <w:spacing w:val="-1"/>
          <w:sz w:val="21"/>
        </w:rPr>
        <w:t>56</w:t>
      </w:r>
      <w:r>
        <w:rPr>
          <w:rFonts w:ascii="Times New Roman"/>
          <w:color w:val="000000"/>
          <w:spacing w:val="3"/>
          <w:sz w:val="21"/>
        </w:rPr>
        <w:t xml:space="preserve"> </w:t>
      </w:r>
      <w:r>
        <w:rPr>
          <w:rFonts w:ascii="EDUVJA+SimSun" w:hAnsi="EDUVJA+SimSun" w:cs="EDUVJA+SimSun"/>
          <w:color w:val="000000"/>
          <w:spacing w:val="0"/>
          <w:sz w:val="21"/>
        </w:rPr>
        <w:t>岁。素患眩晕，因情急恼怒而突发头痛而胀，继则昏厥仆倒，呕</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血，不省人事，肢体强痉，舌红苔黄，脉弦。其病机是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气郁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气逆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气脱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气陷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气结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 o:spid="_x0000_s10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解析：气郁，其辨证要点有嗳气，胸胁腹部胀满等。气脱，其辨证要点有呼吸、脉搏的极度</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微弱，二便失禁，脉微欲竭等。气陷，其辨证要点有气短、脘腹坠胀、脏器下垂、久泻久痢</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等。气逆，辨证要点为呼吸道、消化道有逆气上冲经口鼻而出，或头面气血过度充盈。故本</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患者，男，</w:t>
      </w:r>
      <w:r>
        <w:rPr>
          <w:rFonts w:ascii="Calibri"/>
          <w:color w:val="000000"/>
          <w:spacing w:val="-1"/>
          <w:sz w:val="21"/>
        </w:rPr>
        <w:t>70</w:t>
      </w:r>
      <w:r>
        <w:rPr>
          <w:rFonts w:ascii="Times New Roman"/>
          <w:color w:val="000000"/>
          <w:spacing w:val="3"/>
          <w:sz w:val="21"/>
        </w:rPr>
        <w:t xml:space="preserve"> </w:t>
      </w:r>
      <w:r>
        <w:rPr>
          <w:rFonts w:ascii="EDUVJA+SimSun" w:hAnsi="EDUVJA+SimSun" w:cs="EDUVJA+SimSun"/>
          <w:color w:val="000000"/>
          <w:spacing w:val="0"/>
          <w:sz w:val="21"/>
        </w:rPr>
        <w:t>岁。神志痴呆，表情淡漠，举止失常，胸闷泛恶，舌苔白腻，脉</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滑。其病机是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痰蒙心神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痰火扰神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心血瘀阻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肾精亏虚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心脾两虚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解析：患者舌苔白腻，为痰湿之证，而无热象，排除</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；心血瘀阻，则胸闷胸痛，脉涩等，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排除</w:t>
      </w:r>
      <w:r>
        <w:rPr>
          <w:rFonts w:ascii="Times New Roman"/>
          <w:color w:val="000000"/>
          <w:spacing w:val="3"/>
          <w:sz w:val="21"/>
        </w:rPr>
        <w:t xml:space="preserve"> </w:t>
      </w:r>
      <w:r>
        <w:rPr>
          <w:rFonts w:ascii="Calibri"/>
          <w:color w:val="000000"/>
          <w:spacing w:val="-2"/>
          <w:sz w:val="21"/>
        </w:rPr>
        <w:t>C</w:t>
      </w:r>
      <w:r>
        <w:rPr>
          <w:rFonts w:ascii="EDUVJA+SimSun" w:hAnsi="EDUVJA+SimSun" w:cs="EDUVJA+SimSun"/>
          <w:color w:val="000000"/>
          <w:spacing w:val="-4"/>
          <w:sz w:val="21"/>
        </w:rPr>
        <w:t>；肾精亏虚，则腰膝酸软等，排除</w:t>
      </w:r>
      <w:r>
        <w:rPr>
          <w:rFonts w:ascii="Times New Roman"/>
          <w:color w:val="000000"/>
          <w:spacing w:val="5"/>
          <w:sz w:val="21"/>
        </w:rPr>
        <w:t xml:space="preserve"> </w:t>
      </w:r>
      <w:r>
        <w:rPr>
          <w:rFonts w:ascii="Calibri"/>
          <w:color w:val="000000"/>
          <w:spacing w:val="0"/>
          <w:sz w:val="21"/>
        </w:rPr>
        <w:t>D</w:t>
      </w:r>
      <w:r>
        <w:rPr>
          <w:rFonts w:ascii="EDUVJA+SimSun" w:hAnsi="EDUVJA+SimSun" w:cs="EDUVJA+SimSun"/>
          <w:color w:val="000000"/>
          <w:spacing w:val="-3"/>
          <w:sz w:val="21"/>
        </w:rPr>
        <w:t>；心脾两虚，则见神疲乏力，胃脘满闷，心悸等，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排除</w:t>
      </w:r>
      <w:r>
        <w:rPr>
          <w:rFonts w:ascii="Times New Roman"/>
          <w:color w:val="000000"/>
          <w:spacing w:val="3"/>
          <w:sz w:val="21"/>
        </w:rPr>
        <w:t xml:space="preserve"> </w:t>
      </w:r>
      <w:r>
        <w:rPr>
          <w:rFonts w:ascii="Calibri"/>
          <w:color w:val="000000"/>
          <w:spacing w:val="1"/>
          <w:sz w:val="21"/>
        </w:rPr>
        <w:t>E</w:t>
      </w:r>
      <w:r>
        <w:rPr>
          <w:rFonts w:ascii="EDUVJA+SimSun" w:hAnsi="EDUVJA+SimSun" w:cs="EDUVJA+SimSun"/>
          <w:color w:val="000000"/>
          <w:spacing w:val="-4"/>
          <w:sz w:val="21"/>
        </w:rPr>
        <w:t>。痰浊壅盛，上蒙清窍，而致表情呆钝，痰浊中阻，中焦气机运行不畅，则胸闷泛恶，</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舌苔白腻，脉滑均为痰湿壅盛之征。故本题选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患者，女，</w:t>
      </w:r>
      <w:r>
        <w:rPr>
          <w:rFonts w:ascii="Calibri"/>
          <w:color w:val="000000"/>
          <w:spacing w:val="-1"/>
          <w:sz w:val="21"/>
        </w:rPr>
        <w:t>38</w:t>
      </w:r>
      <w:r>
        <w:rPr>
          <w:rFonts w:ascii="Times New Roman"/>
          <w:color w:val="000000"/>
          <w:spacing w:val="3"/>
          <w:sz w:val="21"/>
        </w:rPr>
        <w:t xml:space="preserve"> </w:t>
      </w:r>
      <w:r>
        <w:rPr>
          <w:rFonts w:ascii="EDUVJA+SimSun" w:hAnsi="EDUVJA+SimSun" w:cs="EDUVJA+SimSun"/>
          <w:color w:val="000000"/>
          <w:spacing w:val="0"/>
          <w:sz w:val="21"/>
        </w:rPr>
        <w:t>岁。咳嗽声重，咯痰稀白，恶寒无汗，舌苔薄白，脉浮紧。其证</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1"/>
          <w:sz w:val="21"/>
        </w:rPr>
        <w:t>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风寒袭肺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痰湿蕴肺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风热犯肺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肝火犯肺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风燥伤肺</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解析：感受风寒，肺气被束不得宣发，逆而为咳；寒属阴，故痰液稀白。肺气失宣，寒邪客</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肺卫，卫气郁遏则恶寒，毛窍郁闭则无汗。舌苔薄白，脉浮紧为感受风寒之征。所以本症由</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风寒袭肺引起。</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见咳嗽痰多，胸闷，舌淡苔白腻，脉滑；</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见咳嗽痰稠色黄，鼻塞流黄浊</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涕，口干咽痛等；</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0"/>
          <w:sz w:val="21"/>
        </w:rPr>
        <w:t>见咳嗽阵作，痰黏量少色黄，甚则咳血，胸胁灼痛，急躁易怒等；</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干咳无痰，或痰少而黏，不易咳出，唇、舌、咽、鼻干燥欠润。故本题选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患者，男，</w:t>
      </w:r>
      <w:r>
        <w:rPr>
          <w:rFonts w:ascii="Calibri"/>
          <w:color w:val="000000"/>
          <w:spacing w:val="-1"/>
          <w:sz w:val="21"/>
        </w:rPr>
        <w:t>55</w:t>
      </w:r>
      <w:r>
        <w:rPr>
          <w:rFonts w:ascii="Times New Roman"/>
          <w:color w:val="000000"/>
          <w:spacing w:val="3"/>
          <w:sz w:val="21"/>
        </w:rPr>
        <w:t xml:space="preserve"> </w:t>
      </w:r>
      <w:r>
        <w:rPr>
          <w:rFonts w:ascii="EDUVJA+SimSun" w:hAnsi="EDUVJA+SimSun" w:cs="EDUVJA+SimSun"/>
          <w:color w:val="000000"/>
          <w:spacing w:val="0"/>
          <w:sz w:val="21"/>
        </w:rPr>
        <w:t>岁。大便稀溏，劳累负重后脱肛，精神疲乏，肢体倦怠，纳少腹</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胀，食后尤甚，舌淡苍白，脉缓弱。其证候是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脾不健运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小肠虚寒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脾阳不足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脾胃虚寒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脾气下陷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105</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60.(A2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患者，男，</w:t>
      </w:r>
      <w:r>
        <w:rPr>
          <w:rFonts w:ascii="Calibri"/>
          <w:color w:val="000000"/>
          <w:spacing w:val="-1"/>
          <w:sz w:val="21"/>
        </w:rPr>
        <w:t>47</w:t>
      </w:r>
      <w:r>
        <w:rPr>
          <w:rFonts w:ascii="Times New Roman"/>
          <w:color w:val="000000"/>
          <w:spacing w:val="3"/>
          <w:sz w:val="21"/>
        </w:rPr>
        <w:t xml:space="preserve"> </w:t>
      </w:r>
      <w:r>
        <w:rPr>
          <w:rFonts w:ascii="EDUVJA+SimSun" w:hAnsi="EDUVJA+SimSun" w:cs="EDUVJA+SimSun"/>
          <w:color w:val="000000"/>
          <w:spacing w:val="0"/>
          <w:sz w:val="21"/>
        </w:rPr>
        <w:t>岁。</w:t>
      </w:r>
      <w:r>
        <w:rPr>
          <w:rFonts w:ascii="Calibri"/>
          <w:color w:val="000000"/>
          <w:spacing w:val="0"/>
          <w:sz w:val="21"/>
        </w:rPr>
        <w:t>3</w:t>
      </w:r>
      <w:r>
        <w:rPr>
          <w:rFonts w:ascii="Times New Roman"/>
          <w:color w:val="000000"/>
          <w:spacing w:val="-1"/>
          <w:sz w:val="21"/>
        </w:rPr>
        <w:t xml:space="preserve"> </w:t>
      </w:r>
      <w:r>
        <w:rPr>
          <w:rFonts w:ascii="EDUVJA+SimSun" w:hAnsi="EDUVJA+SimSun" w:cs="EDUVJA+SimSun"/>
          <w:color w:val="000000"/>
          <w:spacing w:val="0"/>
          <w:sz w:val="21"/>
        </w:rPr>
        <w:t>个月来阴囊湿疹，瘙痒难忍，搔破则流黄水，以致夜不成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6" o:spid="_x0000_s10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眠，小便短赤，舌红苔黄腻，脉滑数。其证候是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肝胆湿热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肝胆火盛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肾气不固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肾阴虚亏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湿热蕴脾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解析：患者舌红苔黄腻，脉滑数，为湿热之症，排除</w:t>
      </w:r>
      <w:r>
        <w:rPr>
          <w:rFonts w:ascii="Times New Roman"/>
          <w:color w:val="000000"/>
          <w:spacing w:val="3"/>
          <w:sz w:val="21"/>
        </w:rPr>
        <w:t xml:space="preserve"> </w:t>
      </w:r>
      <w:r>
        <w:rPr>
          <w:rFonts w:ascii="Calibri"/>
          <w:color w:val="000000"/>
          <w:spacing w:val="1"/>
          <w:sz w:val="21"/>
        </w:rPr>
        <w:t>B</w:t>
      </w:r>
      <w:r>
        <w:rPr>
          <w:rFonts w:ascii="EDUVJA+SimSun" w:hAnsi="EDUVJA+SimSun" w:cs="EDUVJA+SimSun"/>
          <w:color w:val="000000"/>
          <w:spacing w:val="-11"/>
          <w:sz w:val="21"/>
        </w:rPr>
        <w:t>、</w:t>
      </w:r>
      <w:r>
        <w:rPr>
          <w:rFonts w:ascii="Calibri"/>
          <w:color w:val="000000"/>
          <w:spacing w:val="1"/>
          <w:sz w:val="21"/>
        </w:rPr>
        <w:t>C</w:t>
      </w:r>
      <w:r>
        <w:rPr>
          <w:rFonts w:ascii="EDUVJA+SimSun" w:hAnsi="EDUVJA+SimSun" w:cs="EDUVJA+SimSun"/>
          <w:color w:val="000000"/>
          <w:spacing w:val="-11"/>
          <w:sz w:val="21"/>
        </w:rPr>
        <w:t>、</w:t>
      </w:r>
      <w:r>
        <w:rPr>
          <w:rFonts w:ascii="Calibri"/>
          <w:color w:val="000000"/>
          <w:spacing w:val="0"/>
          <w:sz w:val="21"/>
        </w:rPr>
        <w:t>D</w:t>
      </w:r>
      <w:r>
        <w:rPr>
          <w:rFonts w:ascii="EDUVJA+SimSun" w:hAnsi="EDUVJA+SimSun" w:cs="EDUVJA+SimSun"/>
          <w:color w:val="000000"/>
          <w:spacing w:val="-2"/>
          <w:sz w:val="21"/>
        </w:rPr>
        <w:t>。患者阴囊湿疹，阴囊为足厥</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阴肝经所过之处，所以考虑肝胆经湿热所致。故本题选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61.(B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痛有定处，按之有形，推之不移的是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瘀血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痰饮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癥积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瘕聚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痞满</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解析：痛有定处，按之有形而不移者，为积，病属血分；痛无定处，按之无形，聚散不定者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为聚，病属气分。故</w:t>
      </w:r>
      <w:r>
        <w:rPr>
          <w:rFonts w:ascii="Times New Roman"/>
          <w:color w:val="000000"/>
          <w:spacing w:val="-1"/>
          <w:sz w:val="21"/>
        </w:rPr>
        <w:t xml:space="preserve"> </w:t>
      </w:r>
      <w:r>
        <w:rPr>
          <w:rFonts w:ascii="Calibri"/>
          <w:color w:val="000000"/>
          <w:spacing w:val="-1"/>
          <w:sz w:val="21"/>
        </w:rPr>
        <w:t>128</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EDUVJA+SimSun" w:hAnsi="EDUVJA+SimSun" w:cs="EDUVJA+SimSun"/>
          <w:color w:val="000000"/>
          <w:spacing w:val="1"/>
          <w:sz w:val="21"/>
        </w:rPr>
        <w:t>，</w:t>
      </w:r>
      <w:r>
        <w:rPr>
          <w:rFonts w:ascii="Calibri"/>
          <w:color w:val="000000"/>
          <w:spacing w:val="-1"/>
          <w:sz w:val="21"/>
        </w:rPr>
        <w:t>129</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62.(B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痛无定处，按之无形，聚散不定的是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瘀血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痰饮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癥积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瘕聚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痞满</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解析：痛有定处，按之有形而不移者，为积，病属血分；痛无定处，按之无形，聚散不定者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为聚，病属气分。故</w:t>
      </w:r>
      <w:r>
        <w:rPr>
          <w:rFonts w:ascii="Times New Roman"/>
          <w:color w:val="000000"/>
          <w:spacing w:val="-1"/>
          <w:sz w:val="21"/>
        </w:rPr>
        <w:t xml:space="preserve"> </w:t>
      </w:r>
      <w:r>
        <w:rPr>
          <w:rFonts w:ascii="Calibri"/>
          <w:color w:val="000000"/>
          <w:spacing w:val="-1"/>
          <w:sz w:val="21"/>
        </w:rPr>
        <w:t>128</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EDUVJA+SimSun" w:hAnsi="EDUVJA+SimSun" w:cs="EDUVJA+SimSun"/>
          <w:color w:val="000000"/>
          <w:spacing w:val="1"/>
          <w:sz w:val="21"/>
        </w:rPr>
        <w:t>，</w:t>
      </w:r>
      <w:r>
        <w:rPr>
          <w:rFonts w:ascii="Calibri"/>
          <w:color w:val="000000"/>
          <w:spacing w:val="-1"/>
          <w:sz w:val="21"/>
        </w:rPr>
        <w:t>129</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63.(B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脘腹冷痛，喜温喜按，小便频数，淋沥涩痛，色黄。其证候是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上热下寒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上寒下热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真寒假热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真热假寒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表寒里热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解析：脘腹冷痛，喜温喜按，为上焦虚寒；小便频数，淋沥涩痛，色黄为下焦湿热，故此患</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者诊断为上寒下热；恶寒发热，头痛无汗，鼻塞流清涕为表寒证，心中烦热，口渴为里热证，</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故此患者诊断为表寒里热。故</w:t>
      </w:r>
      <w:r>
        <w:rPr>
          <w:rFonts w:ascii="Times New Roman"/>
          <w:color w:val="000000"/>
          <w:spacing w:val="-1"/>
          <w:sz w:val="21"/>
        </w:rPr>
        <w:t xml:space="preserve"> </w:t>
      </w:r>
      <w:r>
        <w:rPr>
          <w:rFonts w:ascii="Calibri"/>
          <w:color w:val="000000"/>
          <w:spacing w:val="-1"/>
          <w:sz w:val="21"/>
        </w:rPr>
        <w:t>130</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EDUVJA+SimSun" w:hAnsi="EDUVJA+SimSun" w:cs="EDUVJA+SimSun"/>
          <w:color w:val="000000"/>
          <w:spacing w:val="-1"/>
          <w:sz w:val="21"/>
        </w:rPr>
        <w:t>，</w:t>
      </w:r>
      <w:r>
        <w:rPr>
          <w:rFonts w:ascii="Calibri"/>
          <w:color w:val="000000"/>
          <w:spacing w:val="-1"/>
          <w:sz w:val="21"/>
        </w:rPr>
        <w:t>131</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64.(B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恶寒发热，头痛无汗，心中烦热，口渴，鼻塞流清涕。其证候是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上热下寒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上寒下热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7" o:spid="_x0000_s10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EDUVJA+SimSun" w:hAnsi="EDUVJA+SimSun" w:cs="EDUVJA+SimSun"/>
          <w:color w:val="000000"/>
          <w:spacing w:val="0"/>
          <w:sz w:val="21"/>
        </w:rPr>
        <w:t>真寒假热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真热假寒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表寒里热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解析：脘腹冷痛，喜温喜按，为上焦虚寒；小便频数，淋沥涩痛，色黄为下焦湿热，故此患</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者诊断为上寒下热；恶寒发热，头痛无汗，鼻塞流清涕为表寒证，心中烦热，口渴为里热证，</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故此患者诊断为表寒里热。故</w:t>
      </w:r>
      <w:r>
        <w:rPr>
          <w:rFonts w:ascii="Times New Roman"/>
          <w:color w:val="000000"/>
          <w:spacing w:val="-1"/>
          <w:sz w:val="21"/>
        </w:rPr>
        <w:t xml:space="preserve"> </w:t>
      </w:r>
      <w:r>
        <w:rPr>
          <w:rFonts w:ascii="Calibri"/>
          <w:color w:val="000000"/>
          <w:spacing w:val="-1"/>
          <w:sz w:val="21"/>
        </w:rPr>
        <w:t>130</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EDUVJA+SimSun" w:hAnsi="EDUVJA+SimSun" w:cs="EDUVJA+SimSun"/>
          <w:color w:val="000000"/>
          <w:spacing w:val="-1"/>
          <w:sz w:val="21"/>
        </w:rPr>
        <w:t>，</w:t>
      </w:r>
      <w:r>
        <w:rPr>
          <w:rFonts w:ascii="Calibri"/>
          <w:color w:val="000000"/>
          <w:spacing w:val="-1"/>
          <w:sz w:val="21"/>
        </w:rPr>
        <w:t>131</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65.(B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可见步履不稳，眩晕欲仆症状的是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肝阳化风证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阴虚动风证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血虚生风证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热极生风证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肝阳上亢证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解析：肝阳化风证主症有眩晕欲仆，步履不稳，耳鸣，头痛且胀；阴虚风动证主症有头晕目</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眩，耳鸣如蝉，久发不已；血虚生风证主症有眩晕，动则加剧，面白无华，遇劳则发；热极</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生风证主症有头晕目眩，心烦，渴喜冷饮；肝阳上亢证主症有眩晕，头痛，目赤。故</w:t>
      </w:r>
      <w:r>
        <w:rPr>
          <w:rFonts w:ascii="Times New Roman"/>
          <w:color w:val="000000"/>
          <w:spacing w:val="-1"/>
          <w:sz w:val="21"/>
        </w:rPr>
        <w:t xml:space="preserve"> </w:t>
      </w:r>
      <w:r>
        <w:rPr>
          <w:rFonts w:ascii="Calibri"/>
          <w:color w:val="000000"/>
          <w:spacing w:val="0"/>
          <w:sz w:val="21"/>
        </w:rPr>
        <w:t>142</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EDUVJA+SimSun" w:hAnsi="EDUVJA+SimSun" w:cs="EDUVJA+SimSun"/>
          <w:color w:val="000000"/>
          <w:spacing w:val="1"/>
          <w:sz w:val="21"/>
        </w:rPr>
        <w:t>，</w:t>
      </w:r>
      <w:r>
        <w:rPr>
          <w:rFonts w:ascii="Calibri"/>
          <w:color w:val="000000"/>
          <w:spacing w:val="-1"/>
          <w:sz w:val="21"/>
        </w:rPr>
        <w:t>143</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66.(B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可见眩晕肢体震颤，面白无华症状的是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肝阳化风证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阴虚动风证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血虚生风证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热极生风证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肝阳上亢证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解析：肝阳化风证主症有眩晕欲仆，步履不稳，耳鸣，头痛且胀；阴虚风动证主症有头晕目</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眩，耳鸣如蝉，久发不已；血虚生风证主症有眩晕，动则加剧，面白无华，遇劳则发；热极</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生风证主症有头晕目眩，心烦，渴喜冷饮；肝阳上亢证主症有眩晕，头痛，目赤。故</w:t>
      </w:r>
      <w:r>
        <w:rPr>
          <w:rFonts w:ascii="Times New Roman"/>
          <w:color w:val="000000"/>
          <w:spacing w:val="-1"/>
          <w:sz w:val="21"/>
        </w:rPr>
        <w:t xml:space="preserve"> </w:t>
      </w:r>
      <w:r>
        <w:rPr>
          <w:rFonts w:ascii="Calibri"/>
          <w:color w:val="000000"/>
          <w:spacing w:val="0"/>
          <w:sz w:val="21"/>
        </w:rPr>
        <w:t>142</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EDUVJA+SimSun" w:hAnsi="EDUVJA+SimSun" w:cs="EDUVJA+SimSun"/>
          <w:color w:val="000000"/>
          <w:spacing w:val="1"/>
          <w:sz w:val="21"/>
        </w:rPr>
        <w:t>，</w:t>
      </w:r>
      <w:r>
        <w:rPr>
          <w:rFonts w:ascii="Calibri"/>
          <w:color w:val="000000"/>
          <w:spacing w:val="-1"/>
          <w:sz w:val="21"/>
        </w:rPr>
        <w:t>143</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67.(B</w:t>
      </w:r>
      <w:r>
        <w:rPr>
          <w:rFonts w:ascii="Times New Roman"/>
          <w:color w:val="000000"/>
          <w:spacing w:val="1"/>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久病咳喘，胸闷心悸，乏力少气，自汗声低，舌淡脉弱。其证候是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肺肾气虚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肺气虚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脾肺气虚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心肺气虚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肾气不固</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解析：肺肾气虚证见咳嗽喘促，呼多吸少，动则喘息更甚，舌质淡嫩，苔薄白，脉沉细数；</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肺气虚证见咳嗽气短，懒言少语，动则汗出（自汗）、舌苔薄白，脉虚无力；肺脾气虚证见</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气短多汗，咳嗽无力，常见感冒，面色苍白，便溏，舌淡，苔薄白，脉细软；心肺气虚咳嗽</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见心悸咳嗽，气短而喘，胸闷，神疲乏力，舌淡脉弱；肾气不固证见咳嗽，痰多，喘息气促，</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动则喘剧。故</w:t>
      </w:r>
      <w:r>
        <w:rPr>
          <w:rFonts w:ascii="Times New Roman"/>
          <w:color w:val="000000"/>
          <w:spacing w:val="2"/>
          <w:sz w:val="21"/>
        </w:rPr>
        <w:t xml:space="preserve"> </w:t>
      </w:r>
      <w:r>
        <w:rPr>
          <w:rFonts w:ascii="Calibri"/>
          <w:color w:val="000000"/>
          <w:spacing w:val="-1"/>
          <w:sz w:val="21"/>
        </w:rPr>
        <w:t>146</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1"/>
          <w:sz w:val="21"/>
        </w:rPr>
        <w:t>147</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8" o:spid="_x0000_s10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68.(A1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白豆蔻入汤剂宜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先煎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后下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另煎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包煎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烊化</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解析：对于一些矿石贝壳类药物不易出汁的，需要先用水煎</w:t>
      </w:r>
      <w:r>
        <w:rPr>
          <w:rFonts w:ascii="Times New Roman"/>
          <w:color w:val="000000"/>
          <w:spacing w:val="2"/>
          <w:sz w:val="21"/>
        </w:rPr>
        <w:t xml:space="preserve"> </w:t>
      </w:r>
      <w:r>
        <w:rPr>
          <w:rFonts w:ascii="Calibri"/>
          <w:color w:val="000000"/>
          <w:spacing w:val="-1"/>
          <w:sz w:val="21"/>
        </w:rPr>
        <w:t>15</w:t>
      </w:r>
      <w:r>
        <w:rPr>
          <w:rFonts w:ascii="EDUVJA+SimSun" w:hAnsi="EDUVJA+SimSun" w:cs="EDUVJA+SimSun"/>
          <w:color w:val="000000"/>
          <w:spacing w:val="1"/>
          <w:sz w:val="21"/>
        </w:rPr>
        <w:t>～</w:t>
      </w:r>
      <w:r>
        <w:rPr>
          <w:rFonts w:ascii="Calibri"/>
          <w:color w:val="000000"/>
          <w:spacing w:val="-1"/>
          <w:sz w:val="21"/>
        </w:rPr>
        <w:t>20</w:t>
      </w:r>
      <w:r>
        <w:rPr>
          <w:rFonts w:ascii="Times New Roman"/>
          <w:color w:val="000000"/>
          <w:spacing w:val="0"/>
          <w:sz w:val="21"/>
        </w:rPr>
        <w:t xml:space="preserve"> </w:t>
      </w:r>
      <w:r>
        <w:rPr>
          <w:rFonts w:ascii="EDUVJA+SimSun" w:hAnsi="EDUVJA+SimSun" w:cs="EDUVJA+SimSun"/>
          <w:color w:val="000000"/>
          <w:spacing w:val="0"/>
          <w:sz w:val="21"/>
        </w:rPr>
        <w:t>分钟；一些含挥发油的</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芳香药物，久煎容易丧失药效的，就应该在其他药物将要煎好时，再放入煎一二沸；有些粉</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末或小粒的种子类药物，应该“包煎”，以免烧焦或使药汁混浊；有些药物需要“另煎”或</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“另烊”，如人参、阿胶等，再冲入煎好的药汁中饮服；有些药物不必煎煮，如芒硝等，只</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要将药汁冲入溶化后即可服用。白豆蔻属于芳香药物，应后下。故本题选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69.(A1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具有透疹消疮功效的药物是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紫苏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荆芥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香薷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白芷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防风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解析：紫苏的功效为发汗解表，行气宽中，解鱼蟹毒；荆芥的功效为祛风解表，止血，其辛</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散作用能助麻疹透发；香薷的功效为发汗解表，祛暑化湿，利水消肿；白芷的功效为祛风解</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表，止痛，消肿排脓，燥湿止带；防风的功效为祛风解表，胜湿解痉，止泻止血。故本题选</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70.(A1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紫苏不具有的功效是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发汗解表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行气宽中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行气安胎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解鱼蟹毒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平喘利水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解析：紫苏发汗解表，行气宽中，解鱼蟹毒，安胎。故本题选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71.(A1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止泻宜煨用的药物是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葛根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柴胡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升麻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桑叶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薄荷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解析：葛根的功效为解表，透疹，生津，止泻；性能升发清阳，鼓舞脾胃阳气上升，煨用有</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止泻的作用。余选项无止泻之功。故本题选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 o:spid="_x0000_s10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72.(A1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具有疏散风热功效的药物是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金银花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大青叶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鱼腥草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穿心莲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淡竹叶</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解析：金银花清热解毒，疏散风热。而大青叶清热解毒，凉血；鱼腥草清热解毒，消痈肿；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穿心莲清热解毒，燥湿，消肿；淡竹叶清热除烦，利尿。这四项都无疏散风热的功效。故本</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73.(A1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薄荷的功效是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疏散风热，利咽透疹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疏散风热，解毒透疹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疏散风热，升举阳气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疏散风热，息风止痉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疏散风热，明目退翳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解析：薄荷疏散风热，清利头目，利咽透疹，疏肝行气。故本题选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74.(A1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既善清虚热，又可清泄肺热的药物是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黄芩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地骨皮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穿心莲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石膏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鱼腥草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解析：地骨皮清热凉血，既能清虚热，又可清泄肺热；黄芩清热燥湿，泻火解毒，安胎；穿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心莲清热解毒，燥湿、消肿；石膏清热泻火，敛疮生肌；鱼腥草清热解毒，消痈肿，都可用</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于清肺热，但无清虚热之力。故本题选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75.(A1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胡黄连除能清湿热外，还具有的功用是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清泄肺热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清热凉血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泻肝火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除疳热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清心热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解析：胡黄连的功效为清热燥湿，退骨蒸，除疳热。故本题选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76.(A1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大黄炭多用于治疗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湿热泻痢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水火烫伤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0" o:spid="_x0000_s10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EDUVJA+SimSun" w:hAnsi="EDUVJA+SimSun" w:cs="EDUVJA+SimSun"/>
          <w:color w:val="000000"/>
          <w:spacing w:val="0"/>
          <w:sz w:val="21"/>
        </w:rPr>
        <w:t>出血证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湿热黄疸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瘀血经闭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解析：大黄炭色黑，入血分，有止血的作用，用于出血病证。故本题选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77.(A1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木瓜具有的功效是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活血通经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舒筋活络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行气化湿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温里散寒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软坚散结</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解析：木瓜的功效为除湿利痹，舒筋活络，消食，治脚气。故本题选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78.(A1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尤其善治下半身风湿痹痛的药物是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威灵仙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白花蛇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羌活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独活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防己</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解析：威灵仙祛除风湿，治骨鲠；白花蛇祛风通络，定惊止痛；羌活祛风解表，祛风湿，止</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痛，用于风湿痹痛，尤以风湿痹痛在身半以上者为宜；独活祛除风湿，散寒解表，用于风湿</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痹痛，尤以下部之风湿痹痛为适宜；防己祛除风湿，利水消肿。故本题选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79.(A1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肝肾不足所致之胎动不安，应首选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紫苏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狗脊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黄芩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桑寄生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五加皮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解析：紫苏发汗解表，行气宽中，理气而安胎；狗脊功效为补肝肾，强筋骨，祛风湿，无安</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胎之功；黄芩清热燥湿，泻火解毒，安胎，主要用于血热胎动不安；桑寄生补肝肾，除风湿，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强筋骨，安胎，治肝肾不足所致之胎动不安；五加皮祛风湿，补肝肾，强筋骨，利水，无安</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胎作用。故本题选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80.(A1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下列药物除哪项以外均有止呕作用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半夏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藿香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佩兰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白豆蔻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竹茹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 o:spid="_x0000_s10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燥湿化痰，降逆止呕，消痞散结；外用消肿止痛。</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化湿，止呕，解暑。</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化湿，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解暑。</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0"/>
          <w:sz w:val="21"/>
        </w:rPr>
        <w:t>化湿行气，温中止呕。</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清热化痰，除烦止呕。故本题选</w:t>
      </w:r>
      <w:r>
        <w:rPr>
          <w:rFonts w:ascii="Times New Roman"/>
          <w:color w:val="000000"/>
          <w:spacing w:val="4"/>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81.(A1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治疗脾虚湿盛的水肿，宜选用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泽泻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猪苓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车前子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滑石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薏苡仁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解析：泽泻利水渗湿，泄热；猪苓利水渗湿；车前子清热利水通淋，渗湿止泻，清肝明目，</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祛痰止咳；滑石清热利水通淋，清解暑热，收湿敛疮；薏苡仁利水渗湿，健脾，除痹，排脓</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消痈，健脾利水，用治脾虚水肿。故本题选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82.(A1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具有清肝明目功效的药物是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车前子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滑石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石韦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地肤子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木通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解析：车前子的功效为清热利水通淋，渗湿止泻，清肝明目，祛痰止咳；滑石的功效为清热</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利水通淋，清解暑热，收湿敛疮；石韦清热利水通淋，清肺化痰；地肤子的功效为清热利湿，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利尿通淋，止痒；木通利尿通淋，清心火，通经下乳。此五项都有清热利水的作用，但只有</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车前子有清肝明目的作用。故本题选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83.(A1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能上助心阳、中温脾阳、下补肾阳，为“回阳救逆第一品药”的是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附子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干姜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丁香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吴茱萸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小茴香</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解析：附子的功效为回阳救逆，温脾肾，散寒止痛；药性刚燥，走而不守，能上助心阳以通</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脉，中温脾阳以健运，下补肾阳以益火，是温里扶阳的要药；干姜的功效为温中，回阳，温</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肺化痰，善温脾胃之阳而除里寒；丁香温中降逆，温肾助阳；吴茱萸温中止痛，降逆止呕，</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杀虫，能温中下焦；小茴香理气止痛，调中和胃。故本题选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84.(A1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消化油腻肉食积滞的要药是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山楂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麦芽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莱菔子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鸡内金</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2" o:spid="_x0000_s10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EDUVJA+SimSun" w:hAnsi="EDUVJA+SimSun" w:cs="EDUVJA+SimSun"/>
          <w:color w:val="000000"/>
          <w:spacing w:val="-1"/>
          <w:sz w:val="21"/>
        </w:rPr>
        <w:t>厚朴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1"/>
          <w:sz w:val="21"/>
        </w:rPr>
        <w:t>B</w:t>
      </w:r>
      <w:r>
        <w:rPr>
          <w:rFonts w:ascii="EDUVJA+SimSun" w:hAnsi="EDUVJA+SimSun" w:cs="EDUVJA+SimSun"/>
          <w:color w:val="000000"/>
          <w:spacing w:val="-1"/>
          <w:sz w:val="21"/>
        </w:rPr>
        <w:t>、</w:t>
      </w:r>
      <w:r>
        <w:rPr>
          <w:rFonts w:ascii="Calibri"/>
          <w:color w:val="000000"/>
          <w:spacing w:val="1"/>
          <w:sz w:val="21"/>
        </w:rPr>
        <w:t>C</w:t>
      </w:r>
      <w:r>
        <w:rPr>
          <w:rFonts w:ascii="EDUVJA+SimSun" w:hAnsi="EDUVJA+SimSun" w:cs="EDUVJA+SimSun"/>
          <w:color w:val="000000"/>
          <w:spacing w:val="1"/>
          <w:sz w:val="21"/>
        </w:rPr>
        <w:t>、</w:t>
      </w:r>
      <w:r>
        <w:rPr>
          <w:rFonts w:ascii="Calibri"/>
          <w:color w:val="000000"/>
          <w:spacing w:val="0"/>
          <w:sz w:val="21"/>
        </w:rPr>
        <w:t>D</w:t>
      </w:r>
      <w:r>
        <w:rPr>
          <w:rFonts w:ascii="Times New Roman"/>
          <w:color w:val="000000"/>
          <w:spacing w:val="-2"/>
          <w:sz w:val="21"/>
        </w:rPr>
        <w:t xml:space="preserve"> </w:t>
      </w:r>
      <w:r>
        <w:rPr>
          <w:rFonts w:ascii="EDUVJA+SimSun" w:hAnsi="EDUVJA+SimSun" w:cs="EDUVJA+SimSun"/>
          <w:color w:val="000000"/>
          <w:spacing w:val="0"/>
          <w:sz w:val="21"/>
        </w:rPr>
        <w:t>都有消食的作用，山楂为消化油腻肉食积滞的要药；麦芽主要是促进淀</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粉类食物的消化；莱菔子善于行气除胀；鸡内金广泛用于米面、薯蓣、乳肉等各种食积证；</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厚朴的功效为燥湿消痰，下气除满。故本题选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85.(A1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三七具有的功效是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凉血消痈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活血定痛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养血安神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温经通脉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解毒敛疮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解析：三七祛瘀止血，活血定痛。故本题选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86.(A1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善“上行头目”，功能祛风止痛，为治头痛要药的是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羌活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川芎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细辛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白芷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吴茱萸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解析：川芎的功效为活血祛瘀，祛风止痛，善“上行头目”，功能祛风止痛，为治头痛的要</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药；羌活祛风解表，祛风湿，止痛；细辛发散风寒，祛风止痛，温肺化饮；白芷祛风解表，</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止痛，消肿排脓，燥湿止带；吴茱萸温中止痛，降逆止呕，杀虫，能温中下焦。故本题选</w:t>
      </w:r>
      <w:r>
        <w:rPr>
          <w:rFonts w:ascii="Times New Roman"/>
          <w:color w:val="000000"/>
          <w:spacing w:val="6"/>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87.(A1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既能泻肺平喘，又能利水消肿的是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桑白皮、枇杷叶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紫菀、款冬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海藻、昆布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川贝母、浙贝母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桑白皮、葶苈子</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解析：桑白皮、葶苈子二药均有泻肺平喘和利水消肿的作用。紫菀、款冬润肺化痰止咳。海</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藻、昆布消痰软坚，利水消肿。川贝母、浙贝母清热化痰散结。故本题选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88.(A1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地龙具有的功效是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解毒，通络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平喘，利尿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息风，止血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活血，平喘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降逆，止呕</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解析：地龙的功效为清热息风，通络，平喘，利尿。故本题选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3" o:spid="_x0000_s10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89.(A1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白术、苍术共同具有的功效是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固表止汗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益气安胎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健脾燥湿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发汗解表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祛风除湿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解析：白术与苍术二药均能健脾燥湿，可治脾失健运，湿浊中阻证。但白术善补气，并能固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表止汗、益气安胎，用治气虚自汗、气虚胎动不安等。苍术燥湿力强，尤宜于湿盛不虚者，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还能祛风湿、发汗解表、明目，用治风湿痹痛、外感风寒湿表证，以及夜盲症等。故本题选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90.(A1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下列五味子的主治疾病中正确的是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月经不调，闭经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腰酸腿软，畏寒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咳嗽痰黄，口渴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黄疸，遗精早泄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遗精滑精，心悸失眠</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解析：五味子收敛固涩，益气生津，补肾宁心。用于久咳虚喘，梦遗滑精，遗尿尿频，久泻</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不止，自汗，盗汗，津伤口渴，短气脉虚，内热消渴，心悸失眠。故本题选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91.(A1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外用杀虫，主治疥疮，内服可助阳通便的药物是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雄黄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硫黄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蛇床子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樟脑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土荆皮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解析：雄黄解毒，杀虫；硫黄杀虫，补火助阳，外用杀虫，主治疥疮，内服可助阳通便；蛇</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床子杀虫止痒，燥湿，温肾壮阳；樟脑外用除湿杀虫，散肿止痛，内服开窍辟秽；土荆皮杀</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虫止痒。故本题选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92.(A2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治疗肝气郁结，胸闷，胁肋胀痛，月经不调者，宜选用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紫苏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蔓荆子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蝉蜕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薄荷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荆芥</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解析：症状提示病在肝郁，表现为月经不调。治宜选疏肝理气解郁之品。</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功善发汗解表，</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行气宽中。</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功善疏散风热。</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功善解表透疹，止痒止痉。</w:t>
      </w:r>
      <w:r>
        <w:rPr>
          <w:rFonts w:ascii="Calibri"/>
          <w:color w:val="000000"/>
          <w:spacing w:val="0"/>
          <w:sz w:val="21"/>
        </w:rPr>
        <w:t>D</w:t>
      </w:r>
      <w:r>
        <w:rPr>
          <w:rFonts w:ascii="Times New Roman"/>
          <w:color w:val="000000"/>
          <w:spacing w:val="-2"/>
          <w:sz w:val="21"/>
        </w:rPr>
        <w:t xml:space="preserve"> </w:t>
      </w:r>
      <w:r>
        <w:rPr>
          <w:rFonts w:ascii="EDUVJA+SimSun" w:hAnsi="EDUVJA+SimSun" w:cs="EDUVJA+SimSun"/>
          <w:color w:val="000000"/>
          <w:spacing w:val="0"/>
          <w:sz w:val="21"/>
        </w:rPr>
        <w:t>功善辛凉解表，疏肝解郁。</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发表散风，透疹，炒炭止血。故本题选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4" o:spid="_x0000_s10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93.(A2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治疗火热上炎，口舌生疮，咽喉肿痛，大便秘结者。宜选用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牛黄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黄连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大黄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射干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芦荟</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解析：患者临床表现提示火热内盛。治宜选用清热泻火通便之品。</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息风止痉、化痰开窍，</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清热解毒，主治温热病热入心包及咽喉肿痛等。</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2"/>
          <w:sz w:val="21"/>
        </w:rPr>
        <w:t>清热燥湿，泻火解毒，主治胃肠湿热、泻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痢呕吐及热盛火炽、高热烦躁等。</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4"/>
          <w:sz w:val="21"/>
        </w:rPr>
        <w:t>泻下攻积，清热泻火解毒，主治热结便秘。</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0"/>
          <w:sz w:val="21"/>
        </w:rPr>
        <w:t>清热解毒，</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祛痰利咽，主治痰盛咳喘、咽喉肿痛等。</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4"/>
          <w:sz w:val="21"/>
        </w:rPr>
        <w:t>泻下，清肝，杀虫，主治热结便秘、肝经实火等。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94.(A2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治疗小便热涩刺痛，尿色深红，或夹有血块，小腹疼痛者。宜选用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郁金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丹参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桃仁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牛膝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乳香</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解析：患者血淋，表现瘀象，治宜选既可通淋又可活血之品。</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活血行气止痛，解郁清心，</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利胆退黄。</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活血调经，凉血消痈，善调妇女经水，为活血化瘀之要药。</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活血化瘀，润肠</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通便，善治各种血瘀证。</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2"/>
          <w:sz w:val="21"/>
        </w:rPr>
        <w:t>活血通经，补肝肾，强筋骨，利水通淋，可用于治疗瘀血阻滞诸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证，肾虚腰痛，及淋证、水肿等。</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1"/>
          <w:sz w:val="21"/>
        </w:rPr>
        <w:t>活血行气止痛，消肿生肌，可用于外伤跌打损伤及瘀血</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阻滞诸痛证。故本题选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95.(A2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患者久咳，近期又患蛔虫腹痛。治疗宜选用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芡实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肉豆蔻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桑螵蛸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解析：患者咳嗽与蛔虫腹痛并见，提示所选中药除止咳外，尚需有安蛔之效。</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敛肺止咳、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涩肠止泻、利咽开音。</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健脾止泻、除湿止带。</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敛肺止咳、安蛔止痛。</w:t>
      </w:r>
      <w:r>
        <w:rPr>
          <w:rFonts w:ascii="Calibri"/>
          <w:color w:val="000000"/>
          <w:spacing w:val="0"/>
          <w:sz w:val="21"/>
        </w:rPr>
        <w:t>D</w:t>
      </w:r>
      <w:r>
        <w:rPr>
          <w:rFonts w:ascii="Times New Roman"/>
          <w:color w:val="000000"/>
          <w:spacing w:val="-2"/>
          <w:sz w:val="21"/>
        </w:rPr>
        <w:t xml:space="preserve"> </w:t>
      </w:r>
      <w:r>
        <w:rPr>
          <w:rFonts w:ascii="EDUVJA+SimSun" w:hAnsi="EDUVJA+SimSun" w:cs="EDUVJA+SimSun"/>
          <w:color w:val="000000"/>
          <w:spacing w:val="0"/>
          <w:sz w:val="21"/>
        </w:rPr>
        <w:t>涩肠止泻、温中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行气。</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固精缩尿、补肾助阳。故本题选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96.(A2</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治疗久泻不止并见脘腹胀痛、恶心呕吐者，应选用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藿香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白豆蔻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白术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肉豆蔻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5" o:spid="_x0000_s10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解析：症状提示脾虚久泻。治宜选用能温脾涩肠止泻之品。肉豆蔻功善涩肠止泻、温中行气，</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适用于脾肾虚寒久泻及胃寒胀痛呕吐等。</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1"/>
          <w:sz w:val="21"/>
        </w:rPr>
        <w:t>化湿解暑，适用于湿滞中焦证。</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1"/>
          <w:sz w:val="21"/>
        </w:rPr>
        <w:t>功善涩止，敛</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肺止咳，涩肠止泻，安蛔止痛，生津止渴，可用于久泻久痢、久咳等。</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善治胃寒湿阻气滞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呕吐。</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0"/>
          <w:sz w:val="21"/>
        </w:rPr>
        <w:t>功善补气健脾、燥湿利水，可用于治疗脾虚水饮内停者。故本题选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97.(A1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九味羌活汤的功用是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散风除湿，宣痹止痛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疏风通络，散寒除湿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发汗祛湿，兼清里热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疏风清热，宣痹止痛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发汗解表，祛风胜湿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解析：九味羌活汤主治外感风寒湿邪，内有蕴热证。功用发汗祛湿，兼清里热。故本题选</w:t>
      </w:r>
      <w:r>
        <w:rPr>
          <w:rFonts w:ascii="Times New Roman"/>
          <w:color w:val="000000"/>
          <w:spacing w:val="6"/>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98.(A1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止嗽散的组成中不含有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紫菀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白前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杏仁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荆芥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陈皮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解析：止嗽散的组成：桔梗、荆芥、紫菀、百部、白前、甘草、陈皮。故本题选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99.(A1</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下列方剂具有宣肺疏风，止咳化痰功效的是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杏苏散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桑杏汤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桑菊饮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止嗽散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解析：银翘散辛凉透表，清热解毒；桑菊饮疏风清热，宣肺止咳。此两方重在辛凉透表。杏</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苏散清肺润燥，益气养阴；桑杏汤清宣温燥，润肺止咳。此两方重在清肺润燥。止嗽散宣肺</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利气，疏风止咳，重在降气化痰。故本题选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逍遥散的组成中有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当归、川芎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白芍、茯苓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香附、陈皮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薄荷、防风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白术、半夏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解析：逍遥散的药物组成：柴胡、当归、白芍、白术、茯苓、生姜、薄荷、炙甘草。故本题</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6" o:spid="_x0000_s10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101.(A1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逍遥散的主治病证不包括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月经不调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神疲食少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头晕眼花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两胁作痛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口燥咽干</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解析：逍遥散疏肝解郁，养血健脾。主治肝郁血虚脾弱证。两胁作痛，头痛目眩，口燥咽干，</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神疲食少，或月经不调，乳房胀痛，脉弦而虚。故本题选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龙胆泻肝汤与蒿芩清胆汤中均含有的药物是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半夏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木通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黄芩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栀子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泽泻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解析：龙胆泻肝汤、蒿芩清胆汤的药物组成见下表。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龙胆泻肝汤组成中不含有的药物是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半夏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木通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黄芩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栀子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泽泻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下列各项，不属龙胆泻肝汤的组成药物的是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通草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生地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黄芩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栀子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泽泻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以下哪味是吴茱萸汤的组成药物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干姜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人参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甘草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党参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肉桂</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7" o:spid="_x0000_s10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解析：吴茱萸汤的组成药物为吴茱萸、人参、生姜、大枣。故本题选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一贯煎的药物组成正确的是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北沙参、麦冬、熟地黄、当归身、枸杞子、川楝子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北沙参、麦冬、生地黄、当归身、枸杞子、川楝子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北沙参、天冬、生地黄、当归身、枸杞子、川楝子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北沙参、麦冬、生地黄、当归身、黄芪、川楝子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北沙参、麦冬、生地黄、当归身、枸杞子、川楝子、五味子</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26</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下列不属于肾气丸主治证的是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痰饮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消渴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脚气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转胞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解析：肾气丸主治肾气不足，腰酸脚软，肢体畏寒，少腹拘急，小便不利或频数，舌质淡胖，</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尺脉沉细；及痰饮喘咳，水肿脚气，消渴，久泄。不包括便秘。转胞指妊娠压迫膀胱出现的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小便不通，多因肾虚或气虚，胎气下坠，压迫膀胱，水道不利所致，辨证属肾阳虚者当用肾</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气丸主治。故本题选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以下哪味是半夏泻心汤和苏子降气汤都含有的药物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厚朴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生甘草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半夏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干姜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生姜</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解析：半夏泻心汤：半夏、黄芩、干姜、人参、黄连、大枣、炙甘草。苏子降气汤：紫苏子、</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半夏、当归、炙甘草、前胡、厚朴、肉桂、苏叶、生姜、大枣。两方共有的药物是半夏、炙</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甘草、大枣。故本题选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血府逐瘀汤中有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白芍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熟地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牛膝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三棱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水蛭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解析：血府逐瘀汤：桃仁、红花、当归、生地黄、川芎、赤芍、牛膝、桔梗、柴胡、枳壳、</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甘草。故本题选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8" o:spid="_x0000_s10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110.(A1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复元活血汤中有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鳖甲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地黄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银柴胡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大黄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益母草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解析：复元活血汤：柴胡、瓜蒌根、当归、红花、甘草、炮穿山甲、大黄、桃仁。故本题选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大定风珠的功用是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滋阴息风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平肝息风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滋阴潜阳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祛风止痉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清热息风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解析：大定风珠滋阴息风。故本题选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下列不属于清燥救肺汤的功效的是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清肺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养阴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益气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降气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润燥</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解析：清燥救肺汤清肺润燥，益气养阴。故本题选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下列不是保和丸组成药物的是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麦芽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山楂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神曲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连翘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茯苓</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解析：保和丸的药物组成为山楂、神曲、半夏、茯苓、陈皮、连翘、莱菔子。题中</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1"/>
          <w:sz w:val="21"/>
        </w:rPr>
        <w:t>没有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注明为生麦芽，不够准确。故本题选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乌梅丸主治证候中可见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虚烦不寐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食入吐蛔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四肢欠温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胸痛满闷</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9" o:spid="_x0000_s10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EDUVJA+SimSun" w:hAnsi="EDUVJA+SimSun" w:cs="EDUVJA+SimSun"/>
          <w:color w:val="000000"/>
          <w:spacing w:val="0"/>
          <w:sz w:val="21"/>
        </w:rPr>
        <w:t>嗳气吞酸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解析：乌梅丸主治脏寒，蛔上入膈，烦闷不安，手足厥冷，得食而呕，腹痛，吐蛔，时发时</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止，或久利不止。故本题选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115.(B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补中益气汤的主治证是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表虚自汗证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气阴两虚证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心脾两虚证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脾虚气陷证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脾虚夹湿证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解析：补中益气汤的主治证是脾胃气虚。少气懒言，四肢无力，困倦少食，饮食乏味，不耐</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劳累，动则气短；或气虚发热，气高而喘，身热而烦，渴喜热饮，其脉洪大，按之无力，皮</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肤不任风寒，而生寒热头痛；或气虚下陷，久泻脱肛。玉屏风散的主治证是表虚自汗。汗出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恶风，面色白，舌淡苔薄白，脉浮虚。亦治虚人腠理不固，易感风邪。</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116.(B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玉屏风散的主治证是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表虚自汗证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气阴两虚证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心脾两虚证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脾虚气陷证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脾虚夹湿证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解析：补中益气汤的主治证是脾胃气虚。少气懒言，四肢无力，困倦少食，饮食乏味，不耐</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劳累，动则气短；或气虚发热，气高而喘，身热而烦，渴喜热饮，其脉洪大，按之无力，皮</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肤不任风寒，而生寒热头痛；或气虚下陷，久泻脱肛。玉屏风散的主治证是表虚自汗。汗出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恶风，面色白，舌淡苔薄白，脉浮虚。亦治虚人腠理不固，易感风邪。</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117.(B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猪苓汤中含有的药物是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白术、甘草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滑石、阿胶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白术、生姜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茯苓、桂枝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茯苓、甘草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解析：五苓散的组成为猪苓、泽泻、白术、茯苓、桂枝。猪苓汤的组成为猪苓、茯苓、泽泻、</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阿胶、滑石。两方均有猪苓、茯苓、泽泻。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118.(B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五苓散中含有的药物是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白术、甘草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滑石、阿胶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白术、生姜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茯苓、桂枝</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0" o:spid="_x0000_s10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EDUVJA+SimSun" w:hAnsi="EDUVJA+SimSun" w:cs="EDUVJA+SimSun"/>
          <w:color w:val="000000"/>
          <w:spacing w:val="0"/>
          <w:sz w:val="21"/>
        </w:rPr>
        <w:t>茯苓、甘草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解析：五苓散的组成为猪苓、泽泻、白术、茯苓、桂枝。猪苓汤的组成为猪苓、茯苓、泽泻、</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阿胶、滑石。两方均有猪苓、茯苓、泽泻。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循行于上肢外侧前缘的经脉是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肺经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大肠经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三焦经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小肠经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心经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解析：手三阴、手三阳经循行经过上肢；阳经过外侧，阴经过内侧。故</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1"/>
          <w:sz w:val="21"/>
        </w:rPr>
        <w:t>不可选。外侧</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前、中、后分别为手阳明大肠经、手少阳三焦经和手太阳小肠经。故本题选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下列五输穴中，属“荥”的是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内庭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厉兑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解溪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陷谷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解析：胃经的五输穴歌：厉兑内庭陷谷胃，冲阳解溪三里随。内庭属“荥”，五行属水。故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小肠的下合穴是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上巨虚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下巨虚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阳陵泉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委中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解析：小肠的下合穴是下巨虚。上巨虚是大肠的下合穴；足三里是胃的下合穴；阳陵泉是胆</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的下合穴；委中是膀胱的下合穴。故本题选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气病的八会穴是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中脘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膻中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悬钟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章门</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23</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1" o:spid="_x0000_s105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123.(A1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位于肘横纹外侧端的穴位为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曲泽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曲池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小海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天井</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解析：天井，在臂外侧，屈肘时，当肘尖直上</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0"/>
          <w:sz w:val="21"/>
        </w:rPr>
        <w:t>寸处。余参见</w:t>
      </w:r>
      <w:r>
        <w:rPr>
          <w:rFonts w:ascii="Times New Roman"/>
          <w:color w:val="000000"/>
          <w:spacing w:val="2"/>
          <w:sz w:val="21"/>
        </w:rPr>
        <w:t xml:space="preserve"> </w:t>
      </w:r>
      <w:r>
        <w:rPr>
          <w:rFonts w:ascii="Calibri"/>
          <w:color w:val="000000"/>
          <w:spacing w:val="-1"/>
          <w:sz w:val="21"/>
        </w:rPr>
        <w:t>35</w:t>
      </w:r>
      <w:r>
        <w:rPr>
          <w:rFonts w:ascii="Times New Roman"/>
          <w:color w:val="000000"/>
          <w:spacing w:val="0"/>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神阙穴旁开</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0"/>
          <w:sz w:val="21"/>
        </w:rPr>
        <w:t>寸处的腧穴是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水分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天枢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大横</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解析：天枢穴属足阳明胃经，位于腹中部，平脐中，距脐中２寸。脐中即神阙穴。故本题选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以下穴位采用提捏进针法的是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睛明穴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印堂穴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大椎穴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关元穴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鸠尾穴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47</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治疗盗汗或热病汗不出的腧穴是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大椎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风池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复溜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解析：《席弘赋》：伤寒无汗，攻复溜宜泻；伤寒有汗，取合谷当随。大椎与风池适用于治疗</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外感初起，太溪滋阴的作用强。故本题选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肺俞穴的主治病证是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肘臂疼痛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胃脘痛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呃逆、呕吐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腹痛、腹泻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咳嗽、气喘</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2" o:spid="_x0000_s105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解析：肺俞穴为肺之背俞穴，主治：①咳嗽、气喘、咳血等肺疾；②骨蒸潮热、盗汗等阴虚</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病证。故本题选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下列各项，治疗产后乳少，应首选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少泽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少商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中冲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涌泉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至阴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解析：少商穴善于治疗咽喉肿痛。中冲和涌泉可以用来开窍醒神。至阴穴具有转胎的作用。</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而少泽穴可以用来治疗产后乳少。故本题选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既可治疗晕厥又可治疗闪挫腰痛的穴位为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太冲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委中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水泉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水道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水沟</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解析：水沟即为人中，具有开窍醒神的作用。太冲穴也可以用来治疗晕厥，但是太冲穴不能</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治疗闪挫腰痛。临床上常用水沟穴治疗急性腰扭伤，尤其是腰正中线损伤者效果为佳。委中</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虽然可治闪挫腰痛，但是不能治疗晕厥。故本题选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治疗胃痛寒邪犯胃证的首选配穴是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胃俞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太冲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膈俞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解析：治疗胃痛的主穴有足三里、内关、中脘，寒邪犯胃者，加胃俞。故本题选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呕吐寒邪客胃除主穴外应选配穴是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上脘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内关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太冲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内庭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解析：治疗呕吐的主穴为中脘、内关、足三里。寒邪客胃配上脘、胃俞；热邪内蕴配合谷、</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金津、玉液；饮食停滞配梁门、天枢；肝气犯胃配期门、太冲；痰饮内停配丰隆、公孙；脾</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胃虚寒配脾俞、胃俞。故本题选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3" o:spid="_x0000_s105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132.(A1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0"/>
          <w:sz w:val="21"/>
        </w:rPr>
        <w:t>).</w:t>
      </w:r>
      <w:r>
        <w:rPr>
          <w:rFonts w:ascii="EDUVJA+SimSun" w:hAnsi="EDUVJA+SimSun" w:cs="EDUVJA+SimSun"/>
          <w:color w:val="000000"/>
          <w:spacing w:val="0"/>
          <w:sz w:val="21"/>
        </w:rPr>
        <w:t>治疗肾虚腰痛除主穴外应选配穴是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命门、腰阳关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膈俞、次髎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大肠俞、申脉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后溪、委中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肾俞、太溪</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解析：腰痛主穴取大肠俞、阿是穴、委中；配穴是督脉病证配后溪，足太阳经证配申脉；寒</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湿腰痛配命门、腰阳关，瘀血腰痛配膈俞、次髎，肾虚腰痛配肾俞、太溪；腰椎病变配腰夹</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脊。故本题选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针灸治疗漏肩风时，属于远部取穴的是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关元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肩前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肩贞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商阳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解析：针灸治疗漏肩风时，肩髃、肩髎、肩贞、肩前为局部取穴，可祛风散寒，活血通络，</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舒筋止痛；曲池、合谷、外关、阳陵泉为远部取穴，可疏导阳明、少阳经气，通络止痛。故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治疗耳聋实证，应首选的经穴是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足少阴、手太阳经穴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足少阳、手少阳经穴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足少阴、手少阴经穴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足少阳、手少阴经穴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足少阴、手少阳经穴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解析：足少阳经主治侧头、耳病、胁肋病，手少阳经主治侧头、目病、耳病、胁肋病。故本</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治疗慢性泄泻，天枢穴应采用的刺灸法是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毫针泻法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毫针补法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灸法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平补平泻法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先泻后补法</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解析：慢性泄泻的主穴有神阙、天枢、足三里、公孙，天枢用平补平泻法。故本题选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136.(A2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患者，女，</w:t>
      </w:r>
      <w:r>
        <w:rPr>
          <w:rFonts w:ascii="Calibri"/>
          <w:color w:val="000000"/>
          <w:spacing w:val="-1"/>
          <w:sz w:val="21"/>
        </w:rPr>
        <w:t>55</w:t>
      </w:r>
      <w:r>
        <w:rPr>
          <w:rFonts w:ascii="Times New Roman"/>
          <w:color w:val="000000"/>
          <w:spacing w:val="3"/>
          <w:sz w:val="21"/>
        </w:rPr>
        <w:t xml:space="preserve"> </w:t>
      </w:r>
      <w:r>
        <w:rPr>
          <w:rFonts w:ascii="EDUVJA+SimSun" w:hAnsi="EDUVJA+SimSun" w:cs="EDUVJA+SimSun"/>
          <w:color w:val="000000"/>
          <w:spacing w:val="-3"/>
          <w:sz w:val="21"/>
        </w:rPr>
        <w:t>岁。头晕头痛，心悸耳鸣，失眠多梦，急躁易怒，脉细弦。治疗</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应首选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4" o:spid="_x0000_s106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EDUVJA+SimSun" w:hAnsi="EDUVJA+SimSun" w:cs="EDUVJA+SimSun"/>
          <w:color w:val="000000"/>
          <w:spacing w:val="0"/>
          <w:sz w:val="21"/>
        </w:rPr>
        <w:t>百会、脾俞、气海、足三里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风池、肝俞、肾俞、行间、侠溪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头维、中脘、内关、丰隆、解溪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脾俞、胃俞、合谷、足三里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四神聪、印堂、太阳、外关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解析：肝阳上亢当以滋补肝肾之阴，辅以泻肝胆之火为主。</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4"/>
          <w:sz w:val="21"/>
        </w:rPr>
        <w:t>行间、侠溪泻肝胆之火，肝俞、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肾俞滋补肝肾之阴。</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气海，补气的作用明显。</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内关、丰隆、解溪、中脘相配合，当是祛</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湿和胃、化痰止痛的方子。</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0"/>
          <w:sz w:val="21"/>
        </w:rPr>
        <w:t>的胃俞、合谷与本症无关，排除。</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的选穴，当是治疗外感头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痛的。故本题选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137.(A2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患者，女，</w:t>
      </w:r>
      <w:r>
        <w:rPr>
          <w:rFonts w:ascii="Calibri"/>
          <w:color w:val="000000"/>
          <w:spacing w:val="-1"/>
          <w:sz w:val="21"/>
        </w:rPr>
        <w:t>18</w:t>
      </w:r>
      <w:r>
        <w:rPr>
          <w:rFonts w:ascii="Times New Roman"/>
          <w:color w:val="000000"/>
          <w:spacing w:val="0"/>
          <w:sz w:val="21"/>
        </w:rPr>
        <w:t xml:space="preserve"> </w:t>
      </w:r>
      <w:r>
        <w:rPr>
          <w:rFonts w:ascii="EDUVJA+SimSun" w:hAnsi="EDUVJA+SimSun" w:cs="EDUVJA+SimSun"/>
          <w:color w:val="000000"/>
          <w:spacing w:val="-4"/>
          <w:sz w:val="21"/>
        </w:rPr>
        <w:t>岁。头痛</w:t>
      </w:r>
      <w:r>
        <w:rPr>
          <w:rFonts w:ascii="Times New Roman"/>
          <w:color w:val="000000"/>
          <w:spacing w:val="6"/>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2"/>
          <w:sz w:val="21"/>
        </w:rPr>
        <w:t>天，以后头部为重，痛如锥刺，舌淡。治疗除用阿是</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穴外，应选取</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天柱、后顶、昆仑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上星、头维、合谷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百会、通天、行间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率谷、太阳、悬钟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血海、合谷、申脉</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解析：头痛根据病位可分为前头痛、后头痛、侧头痛、颠顶痛、全头痛几种。其中，前头痛</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与阳明经有关，后头痛与太阳经有关，颠顶痛与厥阴经有关，侧头痛与少阳经有关，全头痛</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与少阴经有关。本症中的后头痛与太阳经有关，所以答案应在</w:t>
      </w:r>
      <w:r>
        <w:rPr>
          <w:rFonts w:ascii="Times New Roman"/>
          <w:color w:val="000000"/>
          <w:spacing w:val="2"/>
          <w:sz w:val="21"/>
        </w:rPr>
        <w:t xml:space="preserve"> </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中选取。但是</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中的血</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海与本症没有关系。故本题选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138.(A2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7"/>
          <w:sz w:val="21"/>
        </w:rPr>
        <w:t>患者，男，</w:t>
      </w:r>
      <w:r>
        <w:rPr>
          <w:rFonts w:ascii="Calibri"/>
          <w:color w:val="000000"/>
          <w:spacing w:val="-1"/>
          <w:sz w:val="21"/>
        </w:rPr>
        <w:t>32</w:t>
      </w:r>
      <w:r>
        <w:rPr>
          <w:rFonts w:ascii="Times New Roman"/>
          <w:color w:val="000000"/>
          <w:spacing w:val="3"/>
          <w:sz w:val="21"/>
        </w:rPr>
        <w:t xml:space="preserve"> </w:t>
      </w:r>
      <w:r>
        <w:rPr>
          <w:rFonts w:ascii="EDUVJA+SimSun" w:hAnsi="EDUVJA+SimSun" w:cs="EDUVJA+SimSun"/>
          <w:color w:val="000000"/>
          <w:spacing w:val="-4"/>
          <w:sz w:val="21"/>
        </w:rPr>
        <w:t>岁。两年前因高处跌落致腰痛，至今未愈，腰部僵硬，刺痛明显。</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治疗除选取主穴外，应加用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志室、太溪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次髎、膈俞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风池、腰阳关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命门、太冲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太溪、肝俞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解析：因刺痛明显，所以能判断为局部有瘀血，而血症当取八会穴中的血会膈俞。故本题选</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139.(A2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患者，女，</w:t>
      </w:r>
      <w:r>
        <w:rPr>
          <w:rFonts w:ascii="Calibri"/>
          <w:color w:val="000000"/>
          <w:spacing w:val="-1"/>
          <w:sz w:val="21"/>
        </w:rPr>
        <w:t>51</w:t>
      </w:r>
      <w:r>
        <w:rPr>
          <w:rFonts w:ascii="Times New Roman"/>
          <w:color w:val="000000"/>
          <w:spacing w:val="0"/>
          <w:sz w:val="21"/>
        </w:rPr>
        <w:t xml:space="preserve"> </w:t>
      </w:r>
      <w:r>
        <w:rPr>
          <w:rFonts w:ascii="EDUVJA+SimSun" w:hAnsi="EDUVJA+SimSun" w:cs="EDUVJA+SimSun"/>
          <w:color w:val="000000"/>
          <w:spacing w:val="-2"/>
          <w:sz w:val="21"/>
        </w:rPr>
        <w:t>岁。夜寐不安</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3"/>
          <w:sz w:val="21"/>
        </w:rPr>
        <w:t>个月，伴见心悸，健忘，舌淡，脉弱。治疗应首</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心俞、太溪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肝俞、丘墟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肝俞、太冲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神门、三阴交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胃俞、足三里</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解析：心气不足引起的失眠，病位主要在心，所谓五脏有疾也，取之十二原，所以当取心经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5" o:spid="_x0000_s106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原穴神门。故本题选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140.(A2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6"/>
          <w:sz w:val="21"/>
        </w:rPr>
        <w:t>患者，男，</w:t>
      </w:r>
      <w:r>
        <w:rPr>
          <w:rFonts w:ascii="Calibri"/>
          <w:color w:val="000000"/>
          <w:spacing w:val="-1"/>
          <w:sz w:val="21"/>
        </w:rPr>
        <w:t>30</w:t>
      </w:r>
      <w:r>
        <w:rPr>
          <w:rFonts w:ascii="Times New Roman"/>
          <w:color w:val="000000"/>
          <w:spacing w:val="0"/>
          <w:sz w:val="21"/>
        </w:rPr>
        <w:t xml:space="preserve"> </w:t>
      </w:r>
      <w:r>
        <w:rPr>
          <w:rFonts w:ascii="EDUVJA+SimSun" w:hAnsi="EDUVJA+SimSun" w:cs="EDUVJA+SimSun"/>
          <w:color w:val="000000"/>
          <w:spacing w:val="-2"/>
          <w:sz w:val="21"/>
        </w:rPr>
        <w:t>岁。昨日起胃脘胀痛，饮食不下，今天见呕吐频频。治疗应首选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内庭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丰隆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太冲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内关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解析：内庭，胃经荥穴，主要作用是泻热；丰隆，祛痰要穴；太冲，肝经原穴，与合谷共称</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为四关穴。内关，唯一一个治呕吐要穴。故本题选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141.(A2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患者，男，</w:t>
      </w:r>
      <w:r>
        <w:rPr>
          <w:rFonts w:ascii="Calibri"/>
          <w:color w:val="000000"/>
          <w:spacing w:val="-1"/>
          <w:sz w:val="21"/>
        </w:rPr>
        <w:t>24</w:t>
      </w:r>
      <w:r>
        <w:rPr>
          <w:rFonts w:ascii="Times New Roman"/>
          <w:color w:val="000000"/>
          <w:spacing w:val="3"/>
          <w:sz w:val="21"/>
        </w:rPr>
        <w:t xml:space="preserve"> </w:t>
      </w:r>
      <w:r>
        <w:rPr>
          <w:rFonts w:ascii="EDUVJA+SimSun" w:hAnsi="EDUVJA+SimSun" w:cs="EDUVJA+SimSun"/>
          <w:color w:val="000000"/>
          <w:spacing w:val="0"/>
          <w:sz w:val="21"/>
        </w:rPr>
        <w:t>岁。脘腹胀痛，痛甚欲便，泻后痛减，大便恶臭，伴嗳腐吞酸，</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不思饮食，舌苔垢腻，脉滑。治疗时除取大肠俞、天枢、足三里外，还应加</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曲池、内庭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中脘、内关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曲池、大椎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气海、上巨虚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梁门、外关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解析：本题为饮食停滞所致胃痛，所选主穴为中脘、内关、足三里。故本题选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142.(A2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患者，女，</w:t>
      </w:r>
      <w:r>
        <w:rPr>
          <w:rFonts w:ascii="Calibri"/>
          <w:color w:val="000000"/>
          <w:spacing w:val="-1"/>
          <w:sz w:val="21"/>
        </w:rPr>
        <w:t>27</w:t>
      </w:r>
      <w:r>
        <w:rPr>
          <w:rFonts w:ascii="Times New Roman"/>
          <w:color w:val="000000"/>
          <w:spacing w:val="3"/>
          <w:sz w:val="21"/>
        </w:rPr>
        <w:t xml:space="preserve"> </w:t>
      </w:r>
      <w:r>
        <w:rPr>
          <w:rFonts w:ascii="EDUVJA+SimSun" w:hAnsi="EDUVJA+SimSun" w:cs="EDUVJA+SimSun"/>
          <w:color w:val="000000"/>
          <w:spacing w:val="0"/>
          <w:sz w:val="21"/>
        </w:rPr>
        <w:t>岁。怀孕</w:t>
      </w:r>
      <w:r>
        <w:rPr>
          <w:rFonts w:ascii="Times New Roman"/>
          <w:color w:val="000000"/>
          <w:spacing w:val="2"/>
          <w:sz w:val="21"/>
        </w:rPr>
        <w:t xml:space="preserve"> </w:t>
      </w:r>
      <w:r>
        <w:rPr>
          <w:rFonts w:ascii="Calibri"/>
          <w:color w:val="000000"/>
          <w:spacing w:val="0"/>
          <w:sz w:val="21"/>
        </w:rPr>
        <w:t>7</w:t>
      </w:r>
      <w:r>
        <w:rPr>
          <w:rFonts w:ascii="Times New Roman"/>
          <w:color w:val="000000"/>
          <w:spacing w:val="-1"/>
          <w:sz w:val="21"/>
        </w:rPr>
        <w:t xml:space="preserve"> </w:t>
      </w:r>
      <w:r>
        <w:rPr>
          <w:rFonts w:ascii="EDUVJA+SimSun" w:hAnsi="EDUVJA+SimSun" w:cs="EDUVJA+SimSun"/>
          <w:color w:val="000000"/>
          <w:spacing w:val="0"/>
          <w:sz w:val="21"/>
        </w:rPr>
        <w:t>个月，检查发现胎位不正。纠正胎位应首选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人中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申脉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昆仑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少泽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至阴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解析：艾灸至阴穴治疗胎位不正。临床可使孕妇仰卧，放松腰带，直接灸。人中，开窍醒神</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要穴。申脉，八脉交会穴之一，善于治疗失眠及踝关节损伤。少泽，手太阳小肠经井穴，治</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疗产后缺乳要穴。昆仑，足太阳膀胱经经穴，善于治疗坐骨神经痛等腰背部疾病。故本题选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143.(A2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患儿，男，</w:t>
      </w:r>
      <w:r>
        <w:rPr>
          <w:rFonts w:ascii="Calibri"/>
          <w:color w:val="000000"/>
          <w:spacing w:val="-1"/>
          <w:sz w:val="21"/>
        </w:rPr>
        <w:t>10</w:t>
      </w:r>
      <w:r>
        <w:rPr>
          <w:rFonts w:ascii="Times New Roman"/>
          <w:color w:val="000000"/>
          <w:spacing w:val="3"/>
          <w:sz w:val="21"/>
        </w:rPr>
        <w:t xml:space="preserve"> </w:t>
      </w:r>
      <w:r>
        <w:rPr>
          <w:rFonts w:ascii="EDUVJA+SimSun" w:hAnsi="EDUVJA+SimSun" w:cs="EDUVJA+SimSun"/>
          <w:color w:val="000000"/>
          <w:spacing w:val="0"/>
          <w:sz w:val="21"/>
        </w:rPr>
        <w:t>岁。睡梦中遗尿，每夜</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0"/>
          <w:sz w:val="21"/>
        </w:rPr>
        <w:t>次，精神不振，脉细弱。治疗应首选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中极、三阴交、脾俞、肺俞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关元、三阴交、肾俞、膀胱俞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中极、足三里、胃俞、肾俞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关元、足三里、肺俞、膀胱俞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中极、三阴交、肺俞、三焦俞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解析：小儿遗尿主要因为肾气不固，膀胱失约造成，所以治疗上当以补肾气，固膀胱为主。</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穴取肾俞、膀胱俞，针用补法。另取关元，用灸法；取三阴交，用补法。其他选项中的肺俞、</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胃俞、三焦俞与小儿遗尿的治疗关系不大。故本题选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6" o:spid="_x0000_s106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144.(A2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患者牙痛剧烈，伴口臭，口渴，便秘，舌苔黄，脉洪。治疗应首选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风池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外关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地仓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内庭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解析：牙痛除循经取穴外，还要根据症状取穴，本症见口臭、口渴等症状，一派胃热之象。</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最善于泻胃热的是胃经的荥穴内庭，因为荥主身热。故本题选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145.(A2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患者，男，</w:t>
      </w:r>
      <w:r>
        <w:rPr>
          <w:rFonts w:ascii="Calibri"/>
          <w:color w:val="000000"/>
          <w:spacing w:val="-1"/>
          <w:sz w:val="21"/>
        </w:rPr>
        <w:t>48</w:t>
      </w:r>
      <w:r>
        <w:rPr>
          <w:rFonts w:ascii="Times New Roman"/>
          <w:color w:val="000000"/>
          <w:spacing w:val="0"/>
          <w:sz w:val="21"/>
        </w:rPr>
        <w:t xml:space="preserve"> </w:t>
      </w:r>
      <w:r>
        <w:rPr>
          <w:rFonts w:ascii="EDUVJA+SimSun" w:hAnsi="EDUVJA+SimSun" w:cs="EDUVJA+SimSun"/>
          <w:color w:val="000000"/>
          <w:spacing w:val="-2"/>
          <w:sz w:val="21"/>
        </w:rPr>
        <w:t>岁。右下齿痛</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3"/>
          <w:sz w:val="21"/>
        </w:rPr>
        <w:t>天，伴龈肿，口臭，便秘，脉滑数。治疗应首选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合谷、太冲、下关、迎香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合谷、内庭、下关、颊车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外关、风池、下关、颊车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外关、内庭、迎香、下关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太溪、行间、颊车、颧髎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解析：入下齿中的经脉是手阳明大肠经，上述选项中只有</w:t>
      </w:r>
      <w:r>
        <w:rPr>
          <w:rFonts w:ascii="Times New Roman"/>
          <w:color w:val="000000"/>
          <w:spacing w:val="0"/>
          <w:sz w:val="21"/>
        </w:rPr>
        <w:t xml:space="preserve"> </w:t>
      </w:r>
      <w:r>
        <w:rPr>
          <w:rFonts w:ascii="Calibri"/>
          <w:color w:val="000000"/>
          <w:spacing w:val="1"/>
          <w:sz w:val="21"/>
        </w:rPr>
        <w:t>A</w:t>
      </w:r>
      <w:r>
        <w:rPr>
          <w:rFonts w:ascii="EDUVJA+SimSun" w:hAnsi="EDUVJA+SimSun" w:cs="EDUVJA+SimSun"/>
          <w:color w:val="000000"/>
          <w:spacing w:val="-6"/>
          <w:sz w:val="21"/>
        </w:rPr>
        <w:t>、</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包含治疗下牙痛的常用阳明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经穴位合谷，所以答案非</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即</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2"/>
          <w:sz w:val="21"/>
        </w:rPr>
        <w:t>。根据口臭及便秘症状，判断本症与胃热有关，所以当取胃</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经荥穴，以泻胃热，所以取内庭穴。故本题选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146.(A2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患者，女，</w:t>
      </w:r>
      <w:r>
        <w:rPr>
          <w:rFonts w:ascii="Calibri"/>
          <w:color w:val="000000"/>
          <w:spacing w:val="-1"/>
          <w:sz w:val="21"/>
        </w:rPr>
        <w:t>29</w:t>
      </w:r>
      <w:r>
        <w:rPr>
          <w:rFonts w:ascii="Times New Roman"/>
          <w:color w:val="000000"/>
          <w:spacing w:val="3"/>
          <w:sz w:val="21"/>
        </w:rPr>
        <w:t xml:space="preserve"> </w:t>
      </w:r>
      <w:r>
        <w:rPr>
          <w:rFonts w:ascii="EDUVJA+SimSun" w:hAnsi="EDUVJA+SimSun" w:cs="EDUVJA+SimSun"/>
          <w:color w:val="000000"/>
          <w:spacing w:val="0"/>
          <w:sz w:val="21"/>
        </w:rPr>
        <w:t>岁。咽喉肿痛</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0"/>
          <w:sz w:val="21"/>
        </w:rPr>
        <w:t>天，咽干，口渴，便秘。治疗应首选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少泽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太溪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少商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少海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解析：少泽，小肠经的井穴，治疗产后乳汁不足的首选穴；太溪，肾经的原穴，滋阴潜阳的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作用明显；少海，心经的合穴，与本症无关；太渊，肺经的原穴，当用以治疗肺气虚为主的</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病证。少商，手太阴肺经的井穴，主治咽喉肿痛、鼻衄等肺系实热证。故本题选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147.(B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在手指末端交接的经脉是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手之阳经与手之阴经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手之阳经与足之阳经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手之阴经与足之阴经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足之阳经与足之阴经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手之阳经与足之阴经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解析：相表里的阴经与阳经在手足末端交接；同名的阳经与阳经在头面部交接；相互衔接的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阴经与阴经在胸部交接。</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148.(B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不直接交接的经脉是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7" o:spid="_x0000_s106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EDUVJA+SimSun" w:hAnsi="EDUVJA+SimSun" w:cs="EDUVJA+SimSun"/>
          <w:color w:val="000000"/>
          <w:spacing w:val="0"/>
          <w:sz w:val="21"/>
        </w:rPr>
        <w:t>手之阳经与手之阴经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手之阳经与足之阳经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手之阴经与足之阴经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足之阳经与足之阴经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手之阳经与足之阴经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解析：相表里的阴经与阳经在手足末端交接；同名的阳经与阳经在头面部交接；相互衔接的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阴经与阴经在胸部交接。</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149.(B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曲池在五输穴中，属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井穴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荥穴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合穴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经穴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输穴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解析：手阳明大肠经的五输穴歌：“商阳二三间合谷，阳溪曲池大肠牵。”足少阴肾经的五输</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8"/>
          <w:sz w:val="21"/>
        </w:rPr>
        <w:t>穴歌为：“涌泉然谷与太溪，复溜阴谷肾所宜。”所以曲池属合穴，太溪属输穴。故</w:t>
      </w:r>
      <w:r>
        <w:rPr>
          <w:rFonts w:ascii="Times New Roman"/>
          <w:color w:val="000000"/>
          <w:spacing w:val="10"/>
          <w:sz w:val="21"/>
        </w:rPr>
        <w:t xml:space="preserve"> </w:t>
      </w:r>
      <w:r>
        <w:rPr>
          <w:rFonts w:ascii="Calibri"/>
          <w:color w:val="000000"/>
          <w:spacing w:val="-1"/>
          <w:sz w:val="21"/>
        </w:rPr>
        <w:t>104</w:t>
      </w:r>
      <w:r>
        <w:rPr>
          <w:rFonts w:ascii="Times New Roman"/>
          <w:color w:val="000000"/>
          <w:spacing w:val="3"/>
          <w:sz w:val="21"/>
        </w:rPr>
        <w:t xml:space="preserve"> </w:t>
      </w:r>
      <w:r>
        <w:rPr>
          <w:rFonts w:ascii="EDUVJA+SimSun" w:hAnsi="EDUVJA+SimSun" w:cs="EDUVJA+SimSun"/>
          <w:color w:val="000000"/>
          <w:spacing w:val="-1"/>
          <w:sz w:val="21"/>
        </w:rPr>
        <w:t>题选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C</w:t>
      </w:r>
      <w:r>
        <w:rPr>
          <w:rFonts w:ascii="EDUVJA+SimSun" w:hAnsi="EDUVJA+SimSun" w:cs="EDUVJA+SimSun"/>
          <w:color w:val="000000"/>
          <w:spacing w:val="1"/>
          <w:sz w:val="21"/>
        </w:rPr>
        <w:t>，</w:t>
      </w:r>
      <w:r>
        <w:rPr>
          <w:rFonts w:ascii="Calibri"/>
          <w:color w:val="000000"/>
          <w:spacing w:val="-1"/>
          <w:sz w:val="21"/>
        </w:rPr>
        <w:t>105</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150.(B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太溪在五输穴中，属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井穴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荥穴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合穴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经穴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输穴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解析：手阳明大肠经的五输穴歌：“商阳二三间合谷，阳溪曲池大肠牵。”足少阴肾经的五输</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8"/>
          <w:sz w:val="21"/>
        </w:rPr>
        <w:t>穴歌为：“涌泉然谷与太溪，复溜阴谷肾所宜。”所以曲池属合穴，太溪属输穴。故</w:t>
      </w:r>
      <w:r>
        <w:rPr>
          <w:rFonts w:ascii="Times New Roman"/>
          <w:color w:val="000000"/>
          <w:spacing w:val="10"/>
          <w:sz w:val="21"/>
        </w:rPr>
        <w:t xml:space="preserve"> </w:t>
      </w:r>
      <w:r>
        <w:rPr>
          <w:rFonts w:ascii="Calibri"/>
          <w:color w:val="000000"/>
          <w:spacing w:val="-1"/>
          <w:sz w:val="21"/>
        </w:rPr>
        <w:t>104</w:t>
      </w:r>
      <w:r>
        <w:rPr>
          <w:rFonts w:ascii="Times New Roman"/>
          <w:color w:val="000000"/>
          <w:spacing w:val="3"/>
          <w:sz w:val="21"/>
        </w:rPr>
        <w:t xml:space="preserve"> </w:t>
      </w:r>
      <w:r>
        <w:rPr>
          <w:rFonts w:ascii="EDUVJA+SimSun" w:hAnsi="EDUVJA+SimSun" w:cs="EDUVJA+SimSun"/>
          <w:color w:val="000000"/>
          <w:spacing w:val="-1"/>
          <w:sz w:val="21"/>
        </w:rPr>
        <w:t>题选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C</w:t>
      </w:r>
      <w:r>
        <w:rPr>
          <w:rFonts w:ascii="EDUVJA+SimSun" w:hAnsi="EDUVJA+SimSun" w:cs="EDUVJA+SimSun"/>
          <w:color w:val="000000"/>
          <w:spacing w:val="1"/>
          <w:sz w:val="21"/>
        </w:rPr>
        <w:t>，</w:t>
      </w:r>
      <w:r>
        <w:rPr>
          <w:rFonts w:ascii="Calibri"/>
          <w:color w:val="000000"/>
          <w:spacing w:val="-1"/>
          <w:sz w:val="21"/>
        </w:rPr>
        <w:t>105</w:t>
      </w:r>
      <w:r>
        <w:rPr>
          <w:rFonts w:ascii="Times New Roman"/>
          <w:color w:val="000000"/>
          <w:spacing w:val="3"/>
          <w:sz w:val="21"/>
        </w:rPr>
        <w:t xml:space="preserve"> </w:t>
      </w: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下列各项，不属于感冒常见病因的是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风寒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风热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暑湿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食滞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时行病毒</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10"/>
          <w:sz w:val="21"/>
        </w:rPr>
        <w:t>解析：感冒是感受风邪或时行病毒（也可兼夹寒、热、暑、湿、燥邪，但以风寒、风热居多），</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引起肺卫功能失调，出现鼻塞、流涕、喷嚏、头痛、恶寒、发热、全身不适、脉浮等为主要</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临床表现的一种外感病证。食滞不是感冒常见病因，为内伤的原因之一。故本题选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感冒的主要病机是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肺气失宣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8" o:spid="_x0000_s106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EDUVJA+SimSun" w:hAnsi="EDUVJA+SimSun" w:cs="EDUVJA+SimSun"/>
          <w:color w:val="000000"/>
          <w:spacing w:val="0"/>
          <w:sz w:val="21"/>
        </w:rPr>
        <w:t>肺失肃降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卫表失和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营卫不和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肺虚不固</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解析：感冒的病位在肺卫；基本病机为六淫入侵，卫表不和，肺气失宣。因病邪在外、在表，</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故尤其以卫表不和为主。故本题选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临床上具有发作性痰鸣气喘特点的疾患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咳嗽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哮病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喘证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肺痈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痫证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解析：咳嗽、喘证、肺痈可以有气喘的表现但不伴有痰鸣；痫证虽然也偶有异常的声音——</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口中如作猪羊叫声，而非痰鸣。哮病具有发作性痰鸣、气喘这两个特点。故本题选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治疗哮病之肺脾气虚证宜选用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金匮肾气丸合参蛤散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参附汤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生脉散合补肺汤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生脉地黄汤合金水六君煎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六君子汤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解析：哮病缓解期肺脾气虚证用六君子汤，肺肾两虚证用生脉地黄汤合金水六君煎；虚喘肺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气虚耗证用生脉散合补肺汤，肾虚不纳证用金匮肾气丸合参蛤散，正虚喘脱证用参附汤送服</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黑锡丹。故本题选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虚喘之肺虚证治宜选用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生脉散合补肺汤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补肺汤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玉屏风散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参附汤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解析：虚喘之肺气虚证气阴两虚，治法益气养阴。生脉散益气阴，补肺汤补益肺气。故本题</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胸痹的病理变化主要表现为本虚标实，下列哪项不是标实所指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气滞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寒凝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痰浊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阳虚</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9" o:spid="_x0000_s106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EDUVJA+SimSun" w:hAnsi="EDUVJA+SimSun" w:cs="EDUVJA+SimSun"/>
          <w:color w:val="000000"/>
          <w:spacing w:val="-1"/>
          <w:sz w:val="21"/>
        </w:rPr>
        <w:t>血瘀</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1"/>
          <w:sz w:val="21"/>
        </w:rPr>
        <w:t>B</w:t>
      </w:r>
      <w:r>
        <w:rPr>
          <w:rFonts w:ascii="EDUVJA+SimSun" w:hAnsi="EDUVJA+SimSun" w:cs="EDUVJA+SimSun"/>
          <w:color w:val="000000"/>
          <w:spacing w:val="-1"/>
          <w:sz w:val="21"/>
        </w:rPr>
        <w:t>、</w:t>
      </w:r>
      <w:r>
        <w:rPr>
          <w:rFonts w:ascii="Calibri"/>
          <w:color w:val="000000"/>
          <w:spacing w:val="1"/>
          <w:sz w:val="21"/>
        </w:rPr>
        <w:t>C</w:t>
      </w:r>
      <w:r>
        <w:rPr>
          <w:rFonts w:ascii="EDUVJA+SimSun" w:hAnsi="EDUVJA+SimSun" w:cs="EDUVJA+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均是胸痹的标实病理变化，而气虚、阳虚、阴伤、气阴两虚和阴阳两虚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是胸痹的本虚因素。故本题选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心痛的主要病机是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气滞血瘀，风痰痹阻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寒凝气滞，痰阻血瘀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阴寒凝滞，胸阳不振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寒凝血瘀，心脉痹阻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阳气不足，湿聚生痰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解析：心痛是以人体心、肝、脾、肾诸脏的盛衰为基础，以寒邪、饮食、情志内伤、肝肾亏</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虚为病因，由特定的诱因诱发，导致机体的胸阳痹阻、气机不畅、心脉挛急或滞塞而发。故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下列各项，与癫狂发病无关的病因病机是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阴阳失调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情志抑郁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痰气上扰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气血凝滞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外感风寒</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解析：癫狂的基本病机是阴阳失调，情志抑郁，痰气上扰，气血凝滞。外感风寒是与癫狂发</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病无关的病因病机。故本题选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4"/>
          <w:sz w:val="21"/>
        </w:rPr>
        <w:t>胃脘隐痛，喜温喜按，得食痛减，神疲乏力，手足欠温，纳差便溏，舌淡苔白，</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脉迟缓者，治疗选用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良附丸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理中丸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小建中汤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黄芪建中汤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大建中汤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解析：隐痛、喜温喜按，此为虚寒之证。患者食后痛减，神疲乏力，手足欠温，纳差便溏，</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故可诊断为脾胃虚寒型胃痛，治以温中健脾，和胃止痛，方选黄芪建中汤加减。故本题选</w:t>
      </w:r>
      <w:r>
        <w:rPr>
          <w:rFonts w:ascii="Times New Roman"/>
          <w:color w:val="000000"/>
          <w:spacing w:val="6"/>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治疗脾胃虚弱泄泻，应首选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枳术丸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香砂六君子汤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附子理中汤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0" o:spid="_x0000_s106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解析：脾胃虚弱泄泻：大便时溏时泻，完谷不化，迁延反复。病机为脾胃虚弱，运化无权，</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清浊不分。食少，食后脘闷不适，稍进油腻之物，则便次明显增多。病机为脾失健运，胃不</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受纳。面色萎黄，神疲倦怠。病机为脾胃虚弱，气血生化不足。舌质淡，苔薄白，脉细弱。</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病机为脾胃虚弱之象。综上相应的治疗原则为健脾益气，化湿止泻，代表方剂为参苓白术散。</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下列哪项不是痢疾与泄泻的鉴别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有无里急后重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有无因情志不舒诱发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有无排便次数增多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有无脓血便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有无腹痛肠鸣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解析：两者均为大便次数增多、粪质稀薄的病证。泄泻以大便次数增加，粪质稀溏，甚则如</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水样，或完谷不化为主证，大便不带脓血，也无里急后重，腹痛或无。而痢疾以腹痛，里急</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后重，便下赤白脓血为特征。故本题选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冷秘的首选方是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麻子仁丸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六磨汤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温脾汤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黄芪汤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润肠丸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35</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与胁痛发病关系最为密切的脏腑是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心、肺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脾、胃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肝、胆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肝、肾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脾、肾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解析：因肝居胁下，经脉布于两胁，胆附于肝，其脉亦循于胁，故胁痛之病，当主要责之于</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肝胆。故本题选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治疗风热头痛，应首选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芎芷石膏汤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天麻钩藤饮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大补元煎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半夏白术天麻汤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解析：风热头痛治法为疏风清热。芎芷石膏汤有疏风清热之功。天麻钩藤饮平肝潜阳，治疗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1" o:spid="_x0000_s106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肝阳头痛，排除</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。大补元煎养阴补肾，治疗肾虚头痛，排除</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。龙胆泻肝汤泻肝胆实火，</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治疗肝胆实火上扰之头痛，排除</w:t>
      </w:r>
      <w:r>
        <w:rPr>
          <w:rFonts w:ascii="Times New Roman"/>
          <w:color w:val="000000"/>
          <w:spacing w:val="2"/>
          <w:sz w:val="21"/>
        </w:rPr>
        <w:t xml:space="preserve"> </w:t>
      </w:r>
      <w:r>
        <w:rPr>
          <w:rFonts w:ascii="Calibri"/>
          <w:color w:val="000000"/>
          <w:spacing w:val="0"/>
          <w:sz w:val="21"/>
        </w:rPr>
        <w:t>D</w:t>
      </w:r>
      <w:r>
        <w:rPr>
          <w:rFonts w:ascii="EDUVJA+SimSun" w:hAnsi="EDUVJA+SimSun" w:cs="EDUVJA+SimSun"/>
          <w:color w:val="000000"/>
          <w:spacing w:val="0"/>
          <w:sz w:val="21"/>
        </w:rPr>
        <w:t>。半夏白术天麻汤化痰降逆，治疗痰浊头痛，排除</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4"/>
          <w:sz w:val="21"/>
        </w:rPr>
        <w:t>。故</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“无虚不能作眩”出自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《素问》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《灵柩》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《丹溪心法》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《景岳全书》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《古今医统》</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解析：《景岳全书·眩运》指出：“眩运一证，虚者居其八九，而兼火兼痰者，不过十中一二</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2"/>
          <w:sz w:val="21"/>
        </w:rPr>
        <w:t>耳。”强调“无虚不能作眩”。故本题选</w:t>
      </w:r>
      <w:r>
        <w:rPr>
          <w:rFonts w:ascii="Times New Roman"/>
          <w:color w:val="000000"/>
          <w:spacing w:val="1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治疗中风后遗症半身不遂，气虚血瘀证，治疗应选用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天麻钩藤饮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半夏白术天麻汤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镇肝息风汤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补阳还五汤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局方至宝丹</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解析：中风后遗症半身不遂，气虚血瘀证，治则宜益气养血，化瘀通络，治疗应选用补阳还</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五汤。故本题选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治疗水肿脾阳虚衰证，应首选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越婢加术汤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五皮饮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五苓散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实脾饮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解析：水肿脾阳虚衰证病机为中阳不振，健运失司，气不化水。</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1"/>
          <w:sz w:val="21"/>
        </w:rPr>
        <w:t>有振奋脾阳，温运水湿的</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作用，其他选项的方药应用病位、病机都不甚合拍。故本题选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治疗膏淋实证，应首选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八正散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沉香散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小蓟饮子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程氏萆薢分清饮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无比山药丸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解析：膏淋治以清热利湿、分清泄浊，方用程氏萆薢分清饮。八正散治疗热淋，沉香散治疗</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气淋，小蓟饮子治疗血淋，无比山药丸治疗劳淋。故本题选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2" o:spid="_x0000_s106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169.(A1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下列哪一项不属于内伤发热的诊断要点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起病缓慢，病程长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多为低热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多为高热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自觉发热，体温并不高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有反复发热史</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解析：内伤发热是指以内伤为病因，脏腑功能失调，气、血、阴、阳失衡为基本病机，以发</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热为主要临床表现的病证。一般起病较缓，病程较长，热势轻重不一，但以低热为多，或自</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觉发热而体温并不升高。故本题选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痹证日久，邪痹心脉，瘀阻不通，心血运行不畅，多导致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痉证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厥证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心悸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痫证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以上均非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解析：痹证日久，复感外邪，内舍于心，邪痹心脉，瘀阻不通，心血运行不畅，心失所养而</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悸。故本题选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171.(A2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患者，男，</w:t>
      </w:r>
      <w:r>
        <w:rPr>
          <w:rFonts w:ascii="Calibri"/>
          <w:color w:val="000000"/>
          <w:spacing w:val="-1"/>
          <w:sz w:val="21"/>
        </w:rPr>
        <w:t>35</w:t>
      </w:r>
      <w:r>
        <w:rPr>
          <w:rFonts w:ascii="Times New Roman"/>
          <w:color w:val="000000"/>
          <w:spacing w:val="3"/>
          <w:sz w:val="21"/>
        </w:rPr>
        <w:t xml:space="preserve"> </w:t>
      </w:r>
      <w:r>
        <w:rPr>
          <w:rFonts w:ascii="EDUVJA+SimSun" w:hAnsi="EDUVJA+SimSun" w:cs="EDUVJA+SimSun"/>
          <w:color w:val="000000"/>
          <w:spacing w:val="-3"/>
          <w:sz w:val="21"/>
        </w:rPr>
        <w:t>岁。胃脘灼热疼痛，痛势急迫，易怒，口苦，泛吐酸水，舌红苔</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薄黄，脉弦数。其治法是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疏肝理气止痛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清肝泄热化湿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疏肝泄热和胃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疏肝理气和胃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理气和胃止痛</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解析：胃脘灼热疼痛，为胃热灼伤血络；易怒，口苦，泛吐酸水，舌红苔薄黄，脉弦数，均</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为肝热之征。故辨证为肝胃郁热，治以疏肝泄热和胃。故本题选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172.(A2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患者腹部刺痛较剧，痛处不移，触之痛甚，舌质紫暗，脉弦涩。其治法是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理气和胃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理气活血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活血化瘀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化瘀散结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化痰祛瘀</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解析：刺痛为血瘀特点，患者腹部刺痛较剧，痛处不移，触之痛甚，舌质紫暗，脉弦涩，为</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瘀血表现。治以活血化瘀。故本题选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173.(A2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1"/>
          <w:sz w:val="21"/>
        </w:rPr>
        <w:t>患者大便秘结不通，面色无华，头晕目眩，心悸，唇、舌淡白，脉细涩。其治</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1"/>
          <w:sz w:val="21"/>
        </w:rPr>
        <w:t>法是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3" o:spid="_x0000_s106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EDUVJA+SimSun" w:hAnsi="EDUVJA+SimSun" w:cs="EDUVJA+SimSun"/>
          <w:color w:val="000000"/>
          <w:spacing w:val="0"/>
          <w:sz w:val="21"/>
        </w:rPr>
        <w:t>清热润肠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顺气行滞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养血润肠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益气润肠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温阳通便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解析：面色无华，头晕目眩，心悸，唇、舌淡白，脉细涩为阴血不足之表现。血虚，不能下</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润大肠，故大便秘结不通。辨证属血虚，治以养血润肠。故本题选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174.(A2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1"/>
          <w:sz w:val="21"/>
        </w:rPr>
        <w:t>患者久患胁痛，痛势隐隐，绵绵不休，口干咽燥，心烦少寐，头晕目眩，舌红</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少苔，脉弦细。其治法是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养血通络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养阴柔肝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滋阴养血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滋养肝肾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养阴润燥</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解析：胁痛，痛势隐隐，绵绵不休，头晕目眩，为肝郁日久化热伤阴，久病体虚，精血亏损，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不能濡养肝络之表现。口干咽燥，心烦少寐，舌红少苔，脉弦细为阴虚内热之象。辨证属肝</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络失养证，治以养阴柔肝。故本题选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175.(A2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患者发病急骤，黄疸迅速加深，色黄如金，高热烦渴，胁痛腹满，神昏谵语，</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舌质红绛，脉弦数。其证候是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阳黄之热重于湿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阳黄之湿重于热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急黄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阴黄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胆腑郁热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解析：湿热夹毒，郁而化火，热毒炽盛，故发病急骤，黄疸迅速加深，高热烦渴。热毒内盛，</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气机失调，故胁痛腹满。神昏谵语，为热毒内陷心营。辨证属急黄。故本题选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176.(A2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4"/>
          <w:sz w:val="21"/>
        </w:rPr>
        <w:t>患者身目黄色鲜明如橘皮，发热口渴，心中懊，恶心欲吐，小便短少，色黄赤，</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大便秘结，舌苔黄腻，脉弦数。治疗应首选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茵陈五苓散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麻黄连翘赤小豆汤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茵陈蒿汤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茵陈术附汤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大柴胡汤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解析：湿热熏蒸，困遏脾胃，壅滞肝胆，胆汁泛溢，则身目黄色鲜明；湿阻中焦，升降失常，</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则恶心呕吐；小便短少，大便秘结，舌苔黄腻，脉弦数，为湿热内蕴，热重于湿热之征。故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辨证属阳黄之热重于湿证，治以清热利湿，方用茵陈蒿汤。茵陈五苓散、茵陈术附汤以利湿</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化浊为主，排除</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0"/>
          <w:sz w:val="21"/>
        </w:rPr>
        <w:t>D</w:t>
      </w:r>
      <w:r>
        <w:rPr>
          <w:rFonts w:ascii="EDUVJA+SimSun" w:hAnsi="EDUVJA+SimSun" w:cs="EDUVJA+SimSun"/>
          <w:color w:val="000000"/>
          <w:spacing w:val="0"/>
          <w:sz w:val="21"/>
        </w:rPr>
        <w:t>。麻黄连翘赤小豆汤治疗阳黄初起兼表证者，大柴胡汤解表攻里，非</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4" o:spid="_x0000_s107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首选，排除</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1"/>
          <w:sz w:val="21"/>
        </w:rPr>
        <w:t>、</w:t>
      </w:r>
      <w:r>
        <w:rPr>
          <w:rFonts w:ascii="Calibri"/>
          <w:color w:val="000000"/>
          <w:spacing w:val="1"/>
          <w:sz w:val="21"/>
        </w:rPr>
        <w:t>E</w:t>
      </w:r>
      <w:r>
        <w:rPr>
          <w:rFonts w:ascii="EDUVJA+SimSun" w:hAnsi="EDUVJA+SimSun" w:cs="EDUVJA+SimSun"/>
          <w:color w:val="000000"/>
          <w:spacing w:val="0"/>
          <w:sz w:val="21"/>
        </w:rPr>
        <w:t>。故本题选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177.(A2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患者，女，</w:t>
      </w:r>
      <w:r>
        <w:rPr>
          <w:rFonts w:ascii="Calibri"/>
          <w:color w:val="000000"/>
          <w:spacing w:val="-1"/>
          <w:sz w:val="21"/>
        </w:rPr>
        <w:t>54</w:t>
      </w:r>
      <w:r>
        <w:rPr>
          <w:rFonts w:ascii="Times New Roman"/>
          <w:color w:val="000000"/>
          <w:spacing w:val="3"/>
          <w:sz w:val="21"/>
        </w:rPr>
        <w:t xml:space="preserve"> </w:t>
      </w:r>
      <w:r>
        <w:rPr>
          <w:rFonts w:ascii="EDUVJA+SimSun" w:hAnsi="EDUVJA+SimSun" w:cs="EDUVJA+SimSun"/>
          <w:color w:val="000000"/>
          <w:spacing w:val="0"/>
          <w:sz w:val="21"/>
        </w:rPr>
        <w:t>岁。近来时常齿衄，血色淡红，齿摇不坚，舌红少苔，脉细数，</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益气摄血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滋阴润肺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清肝泻火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清胃泻火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滋阴降火</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解析：血色淡红，齿摇不坚，舌红少苔，脉细数，为肾阴虚，阴虚火动之象。治以滋阴降火。</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178.(A2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6"/>
          <w:sz w:val="21"/>
        </w:rPr>
        <w:t>患者，男，</w:t>
      </w:r>
      <w:r>
        <w:rPr>
          <w:rFonts w:ascii="Calibri"/>
          <w:color w:val="000000"/>
          <w:spacing w:val="-1"/>
          <w:sz w:val="21"/>
        </w:rPr>
        <w:t>40</w:t>
      </w:r>
      <w:r>
        <w:rPr>
          <w:rFonts w:ascii="Times New Roman"/>
          <w:color w:val="000000"/>
          <w:spacing w:val="3"/>
          <w:sz w:val="21"/>
        </w:rPr>
        <w:t xml:space="preserve"> </w:t>
      </w:r>
      <w:r>
        <w:rPr>
          <w:rFonts w:ascii="EDUVJA+SimSun" w:hAnsi="EDUVJA+SimSun" w:cs="EDUVJA+SimSun"/>
          <w:color w:val="000000"/>
          <w:spacing w:val="-7"/>
          <w:sz w:val="21"/>
        </w:rPr>
        <w:t>岁。近</w:t>
      </w:r>
      <w:r>
        <w:rPr>
          <w:rFonts w:ascii="Times New Roman"/>
          <w:color w:val="000000"/>
          <w:spacing w:val="9"/>
          <w:sz w:val="21"/>
        </w:rPr>
        <w:t xml:space="preserve"> </w:t>
      </w:r>
      <w:r>
        <w:rPr>
          <w:rFonts w:ascii="Calibri"/>
          <w:color w:val="000000"/>
          <w:spacing w:val="0"/>
          <w:sz w:val="21"/>
        </w:rPr>
        <w:t>3</w:t>
      </w:r>
      <w:r>
        <w:rPr>
          <w:rFonts w:ascii="Times New Roman"/>
          <w:color w:val="000000"/>
          <w:spacing w:val="-1"/>
          <w:sz w:val="21"/>
        </w:rPr>
        <w:t xml:space="preserve"> </w:t>
      </w:r>
      <w:r>
        <w:rPr>
          <w:rFonts w:ascii="EDUVJA+SimSun" w:hAnsi="EDUVJA+SimSun" w:cs="EDUVJA+SimSun"/>
          <w:color w:val="000000"/>
          <w:spacing w:val="-2"/>
          <w:sz w:val="21"/>
        </w:rPr>
        <w:t>个月来，多食易饥，形体消瘦，体重减轻</w:t>
      </w:r>
      <w:r>
        <w:rPr>
          <w:rFonts w:ascii="Times New Roman"/>
          <w:color w:val="000000"/>
          <w:spacing w:val="4"/>
          <w:sz w:val="21"/>
        </w:rPr>
        <w:t xml:space="preserve"> </w:t>
      </w:r>
      <w:r>
        <w:rPr>
          <w:rFonts w:ascii="Calibri"/>
          <w:color w:val="000000"/>
          <w:spacing w:val="0"/>
          <w:sz w:val="21"/>
        </w:rPr>
        <w:t>3</w:t>
      </w:r>
      <w:r>
        <w:rPr>
          <w:rFonts w:ascii="Times New Roman"/>
          <w:color w:val="000000"/>
          <w:spacing w:val="2"/>
          <w:sz w:val="21"/>
        </w:rPr>
        <w:t xml:space="preserve"> </w:t>
      </w:r>
      <w:r>
        <w:rPr>
          <w:rFonts w:ascii="EDUVJA+SimSun" w:hAnsi="EDUVJA+SimSun" w:cs="EDUVJA+SimSun"/>
          <w:color w:val="000000"/>
          <w:spacing w:val="-4"/>
          <w:sz w:val="21"/>
        </w:rPr>
        <w:t>公斤，大便</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干燥，舌苔黄，脉滑有力。其诊断是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消渴上消肺热津伤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消渴中消胃热炽盛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消渴下消肾阴亏虚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消渴下消阴阳两虚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便秘热秘</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168</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179.(A2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患者肢体痿软，麻木微肿，足胫热气上腾，身体困重，胸脘痞闷，溲短涩痛，</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舌苔黄腻，脉滑数。其证候是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肺热津伤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脾胃虚弱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肝肾亏损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湿热浸淫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阴损及阳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解析：湿热浸渍肌肤，故见肢体微肿，身体困重。湿热不去，气血运行不畅，故见麻木。湿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热浸淫经脉，气血阻滞，故肢体痿软。胸膈痞闷，乃湿阻气机之故。湿热下注，故溲短涩痛。</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舌苔黄腻，脉滑数，为湿热内蕴之征，故本题选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冻疮的命名方法是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以病因命名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以部位命名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以疾病特征命名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以形态命名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以范围大小命名</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解析：冻疮是由于寒冷引起的局限性炎症损害，是以病因命名的疾病。故本题选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5" o:spid="_x0000_s107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181.(A1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肿势或软如绵，或硬如馒，形态各异，不红不热。其肿的性质是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热肿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寒肿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风肿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痰肿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湿肿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6"/>
          <w:sz w:val="21"/>
        </w:rPr>
        <w:t>解析：</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3"/>
          <w:sz w:val="21"/>
        </w:rPr>
        <w:t>肿而色红，皮薄光泽，焮热疼痛，肿势急剧。</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2"/>
          <w:sz w:val="21"/>
        </w:rPr>
        <w:t>肿而不硬，皮色不泽，苍白或紧暗，</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皮肤清冷，常伴有酸痛，得嗳则舒。</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1"/>
          <w:sz w:val="21"/>
        </w:rPr>
        <w:t>发病急骤，漫肿宣浮，或游走不定，不红微热，轻微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疼痛。</w:t>
      </w:r>
      <w:r>
        <w:rPr>
          <w:rFonts w:ascii="Calibri"/>
          <w:color w:val="000000"/>
          <w:spacing w:val="0"/>
          <w:sz w:val="21"/>
        </w:rPr>
        <w:t>D</w:t>
      </w:r>
      <w:r>
        <w:rPr>
          <w:rFonts w:ascii="Times New Roman"/>
          <w:color w:val="000000"/>
          <w:spacing w:val="-2"/>
          <w:sz w:val="21"/>
        </w:rPr>
        <w:t xml:space="preserve"> </w:t>
      </w:r>
      <w:r>
        <w:rPr>
          <w:rFonts w:ascii="EDUVJA+SimSun" w:hAnsi="EDUVJA+SimSun" w:cs="EDUVJA+SimSun"/>
          <w:color w:val="000000"/>
          <w:spacing w:val="0"/>
          <w:sz w:val="21"/>
        </w:rPr>
        <w:t>肿势如棉，或硬如馒，大小不一，形态各异，不红不热，皮色不变。</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肿而皮肉重</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垂胀急，深则按之如烂棉不起，浅则光亮如水疱，搔破流黄水，浸淫皮肤。故本题选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下列各项，不属确认成脓方法的是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按触法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推拿法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穿刺法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透光法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点压法</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解析：确认成脓的方法有按触法、穿刺法、透光法、点压法。故本题选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下列各项，不属于疔疮走黄的原因的是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麻痘余毒未清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误食辛热之品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早期失治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挤压碰撞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过早切开</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解析：生疔之后，早期失治，毒势未得控制，或挤压碰伤，过早切开，疔毒虽鸱张，每得以</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直入营血，或误食辛热及酒肉鱼腥等发物，或艾灸疮头，更增火毒，均可促使疔毒发散，入</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营入血，内攻脏腑而成。故本题选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下列各项，与瘰疬的病因病机无关的是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心阳不足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肝气郁结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脾失健运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肺阴不足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肾阴亏虚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解析：瘰疬的发生可因情志不畅，肝气郁结，进而影响脾的运化功能（主要指消化、吸收功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能），使痰热内生，于颈项结成核块。或者病人原有肺肾阴虚，阴虚则火旺，热灼津液为痰，</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痰火互相凝结成核而生瘰疬。故本题选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下列各项，不属系统性红蝴蝶疮临床表现的是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6" o:spid="_x0000_s107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A.80%</w:t>
      </w:r>
      <w:r>
        <w:rPr>
          <w:rFonts w:ascii="EDUVJA+SimSun" w:hAnsi="EDUVJA+SimSun" w:cs="EDUVJA+SimSun"/>
          <w:color w:val="000000"/>
          <w:spacing w:val="0"/>
          <w:sz w:val="21"/>
        </w:rPr>
        <w:t>患者出现对称性皮损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患部对日光不敏感，春夏减轻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发生在指甲周围皮肤及甲下者，可有出血性紫红色斑片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严重者，可有全身泛发性多形性红斑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手部遇冷可出现雷诺现象</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解析：典型者在两颊和鼻部出现蝶形红斑，为不规则形，色鲜红或紫红，边界清楚或模糊，</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有时可见鳞屑。皮损发生在指甲周围皮肤及甲下者，常为出血性紫红色斑片，高热时红肿光</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亮，时隐时现。发生在唇者，则为下唇部红斑性唇炎的表现。皮损严重者，可有全身泛发性</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多形性红斑、紫红斑、水疱等，口腔、外阴黏膜有糜烂，头发可逐渐稀疏或脱落。手部遇冷</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时有雷诺现象，常为本病的早期症状。故本题选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顾步汤适用的脱疽证候是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寒湿阻络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血脉瘀阻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湿热毒盛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热毒伤阴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气阴两虚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解析：脱疽的分型论治为：①寒湿阻络</w:t>
      </w:r>
      <w:r>
        <w:rPr>
          <w:rFonts w:ascii="Calibri"/>
          <w:color w:val="000000"/>
          <w:spacing w:val="0"/>
          <w:sz w:val="21"/>
        </w:rPr>
        <w:t>-</w:t>
      </w:r>
      <w:r>
        <w:rPr>
          <w:rFonts w:ascii="EDUVJA+SimSun" w:hAnsi="EDUVJA+SimSun" w:cs="EDUVJA+SimSun"/>
          <w:color w:val="000000"/>
          <w:spacing w:val="-2"/>
          <w:sz w:val="21"/>
        </w:rPr>
        <w:t>温阳散寒，活血通络</w:t>
      </w:r>
      <w:r>
        <w:rPr>
          <w:rFonts w:ascii="Calibri"/>
          <w:color w:val="000000"/>
          <w:spacing w:val="1"/>
          <w:sz w:val="21"/>
        </w:rPr>
        <w:t>-</w:t>
      </w:r>
      <w:r>
        <w:rPr>
          <w:rFonts w:ascii="EDUVJA+SimSun" w:hAnsi="EDUVJA+SimSun" w:cs="EDUVJA+SimSun"/>
          <w:color w:val="000000"/>
          <w:spacing w:val="-2"/>
          <w:sz w:val="21"/>
        </w:rPr>
        <w:t>阳和汤加减；②血脉瘀阻</w:t>
      </w:r>
      <w:r>
        <w:rPr>
          <w:rFonts w:ascii="Calibri"/>
          <w:color w:val="000000"/>
          <w:spacing w:val="0"/>
          <w:sz w:val="21"/>
        </w:rPr>
        <w:t>-</w:t>
      </w:r>
      <w:r>
        <w:rPr>
          <w:rFonts w:ascii="EDUVJA+SimSun" w:hAnsi="EDUVJA+SimSun" w:cs="EDUVJA+SimSun"/>
          <w:color w:val="000000"/>
          <w:spacing w:val="-1"/>
          <w:sz w:val="21"/>
        </w:rPr>
        <w:t>活血</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化瘀，通络止痛</w:t>
      </w:r>
      <w:r>
        <w:rPr>
          <w:rFonts w:ascii="Calibri"/>
          <w:color w:val="000000"/>
          <w:spacing w:val="1"/>
          <w:sz w:val="21"/>
        </w:rPr>
        <w:t>-</w:t>
      </w:r>
      <w:r>
        <w:rPr>
          <w:rFonts w:ascii="EDUVJA+SimSun" w:hAnsi="EDUVJA+SimSun" w:cs="EDUVJA+SimSun"/>
          <w:color w:val="000000"/>
          <w:spacing w:val="-2"/>
          <w:sz w:val="21"/>
        </w:rPr>
        <w:t>桃红四物汤加减；③湿热毒盛</w:t>
      </w:r>
      <w:r>
        <w:rPr>
          <w:rFonts w:ascii="Calibri"/>
          <w:color w:val="000000"/>
          <w:spacing w:val="1"/>
          <w:sz w:val="21"/>
        </w:rPr>
        <w:t>-</w:t>
      </w:r>
      <w:r>
        <w:rPr>
          <w:rFonts w:ascii="EDUVJA+SimSun" w:hAnsi="EDUVJA+SimSun" w:cs="EDUVJA+SimSun"/>
          <w:color w:val="000000"/>
          <w:spacing w:val="-2"/>
          <w:sz w:val="21"/>
        </w:rPr>
        <w:t>清热利湿，活血化瘀</w:t>
      </w:r>
      <w:r>
        <w:rPr>
          <w:rFonts w:ascii="Calibri"/>
          <w:color w:val="000000"/>
          <w:spacing w:val="1"/>
          <w:sz w:val="21"/>
        </w:rPr>
        <w:t>-</w:t>
      </w:r>
      <w:r>
        <w:rPr>
          <w:rFonts w:ascii="EDUVJA+SimSun" w:hAnsi="EDUVJA+SimSun" w:cs="EDUVJA+SimSun"/>
          <w:color w:val="000000"/>
          <w:spacing w:val="-2"/>
          <w:sz w:val="21"/>
        </w:rPr>
        <w:t>四妙勇安汤加减；④热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毒伤阴</w:t>
      </w:r>
      <w:r>
        <w:rPr>
          <w:rFonts w:ascii="Calibri"/>
          <w:color w:val="000000"/>
          <w:spacing w:val="1"/>
          <w:sz w:val="21"/>
        </w:rPr>
        <w:t>-</w:t>
      </w:r>
      <w:r>
        <w:rPr>
          <w:rFonts w:ascii="EDUVJA+SimSun" w:hAnsi="EDUVJA+SimSun" w:cs="EDUVJA+SimSun"/>
          <w:color w:val="000000"/>
          <w:spacing w:val="0"/>
          <w:sz w:val="21"/>
        </w:rPr>
        <w:t>清热解毒，养阴活血</w:t>
      </w:r>
      <w:r>
        <w:rPr>
          <w:rFonts w:ascii="Calibri"/>
          <w:color w:val="000000"/>
          <w:spacing w:val="-2"/>
          <w:sz w:val="21"/>
        </w:rPr>
        <w:t>-</w:t>
      </w:r>
      <w:r>
        <w:rPr>
          <w:rFonts w:ascii="EDUVJA+SimSun" w:hAnsi="EDUVJA+SimSun" w:cs="EDUVJA+SimSun"/>
          <w:color w:val="000000"/>
          <w:spacing w:val="0"/>
          <w:sz w:val="21"/>
        </w:rPr>
        <w:t>顾步汤加减；⑤气阴两虚</w:t>
      </w:r>
      <w:r>
        <w:rPr>
          <w:rFonts w:ascii="Calibri"/>
          <w:color w:val="000000"/>
          <w:spacing w:val="-2"/>
          <w:sz w:val="21"/>
        </w:rPr>
        <w:t>-</w:t>
      </w:r>
      <w:r>
        <w:rPr>
          <w:rFonts w:ascii="EDUVJA+SimSun" w:hAnsi="EDUVJA+SimSun" w:cs="EDUVJA+SimSun"/>
          <w:color w:val="000000"/>
          <w:spacing w:val="0"/>
          <w:sz w:val="21"/>
        </w:rPr>
        <w:t>益气养阴</w:t>
      </w:r>
      <w:r>
        <w:rPr>
          <w:rFonts w:ascii="Calibri"/>
          <w:color w:val="000000"/>
          <w:spacing w:val="3"/>
          <w:sz w:val="21"/>
        </w:rPr>
        <w:t>-</w:t>
      </w:r>
      <w:r>
        <w:rPr>
          <w:rFonts w:ascii="EDUVJA+SimSun" w:hAnsi="EDUVJA+SimSun" w:cs="EDUVJA+SimSun"/>
          <w:color w:val="000000"/>
          <w:spacing w:val="0"/>
          <w:sz w:val="21"/>
        </w:rPr>
        <w:t>黄芪鳖甲汤加减。故本题</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一期梅毒和三期梅毒分别又称为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硬下疳、杨梅结毒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硬下疳、杨梅疮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杨梅疮、杨梅结毒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杨梅结毒、杨梅疮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杨梅结毒、硬下疳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6"/>
          <w:sz w:val="21"/>
        </w:rPr>
        <w:t>解析：一期梅毒主要表现为疳疮（硬下疳），发生于不洁性交后约</w:t>
      </w:r>
      <w:r>
        <w:rPr>
          <w:rFonts w:ascii="Times New Roman"/>
          <w:color w:val="000000"/>
          <w:spacing w:val="5"/>
          <w:sz w:val="21"/>
        </w:rPr>
        <w:t xml:space="preserve"> </w:t>
      </w:r>
      <w:r>
        <w:rPr>
          <w:rFonts w:ascii="Calibri"/>
          <w:color w:val="000000"/>
          <w:spacing w:val="2"/>
          <w:sz w:val="21"/>
        </w:rPr>
        <w:t>2</w:t>
      </w:r>
      <w:r>
        <w:rPr>
          <w:rFonts w:ascii="EDUVJA+SimSun" w:hAnsi="EDUVJA+SimSun" w:cs="EDUVJA+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EDUVJA+SimSun" w:hAnsi="EDUVJA+SimSun" w:cs="EDUVJA+SimSun"/>
          <w:color w:val="000000"/>
          <w:spacing w:val="-3"/>
          <w:sz w:val="21"/>
        </w:rPr>
        <w:t>周；二期梅毒主要表</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现为杨梅疮，一般发生在感染后</w:t>
      </w:r>
      <w:r>
        <w:rPr>
          <w:rFonts w:ascii="Times New Roman"/>
          <w:color w:val="000000"/>
          <w:spacing w:val="3"/>
          <w:sz w:val="21"/>
        </w:rPr>
        <w:t xml:space="preserve"> </w:t>
      </w:r>
      <w:r>
        <w:rPr>
          <w:rFonts w:ascii="Calibri"/>
          <w:color w:val="000000"/>
          <w:spacing w:val="2"/>
          <w:sz w:val="21"/>
        </w:rPr>
        <w:t>7</w:t>
      </w:r>
      <w:r>
        <w:rPr>
          <w:rFonts w:ascii="EDUVJA+SimSun" w:hAnsi="EDUVJA+SimSun" w:cs="EDUVJA+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EDUVJA+SimSun" w:hAnsi="EDUVJA+SimSun" w:cs="EDUVJA+SimSun"/>
          <w:color w:val="000000"/>
          <w:spacing w:val="0"/>
          <w:sz w:val="21"/>
        </w:rPr>
        <w:t>周或硬下疳出现后</w:t>
      </w:r>
      <w:r>
        <w:rPr>
          <w:rFonts w:ascii="Times New Roman"/>
          <w:color w:val="000000"/>
          <w:spacing w:val="2"/>
          <w:sz w:val="21"/>
        </w:rPr>
        <w:t xml:space="preserve"> </w:t>
      </w:r>
      <w:r>
        <w:rPr>
          <w:rFonts w:ascii="Calibri"/>
          <w:color w:val="000000"/>
          <w:spacing w:val="-1"/>
          <w:sz w:val="21"/>
        </w:rPr>
        <w:t>6</w:t>
      </w:r>
      <w:r>
        <w:rPr>
          <w:rFonts w:ascii="EDUVJA+SimSun" w:hAnsi="EDUVJA+SimSun" w:cs="EDUVJA+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EDUVJA+SimSun" w:hAnsi="EDUVJA+SimSun" w:cs="EDUVJA+SimSun"/>
          <w:color w:val="000000"/>
          <w:spacing w:val="-4"/>
          <w:sz w:val="21"/>
        </w:rPr>
        <w:t>周；三期梅毒亦称晚期梅毒，</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主要表现为杨梅结毒。此期特点为病程长，易复发，除皮肤黏膜损害外，常侵犯多个脏器。</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188.(A2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患者，女，</w:t>
      </w:r>
      <w:r>
        <w:rPr>
          <w:rFonts w:ascii="Calibri"/>
          <w:color w:val="000000"/>
          <w:spacing w:val="-1"/>
          <w:sz w:val="21"/>
        </w:rPr>
        <w:t>32</w:t>
      </w:r>
      <w:r>
        <w:rPr>
          <w:rFonts w:ascii="Times New Roman"/>
          <w:color w:val="000000"/>
          <w:spacing w:val="0"/>
          <w:sz w:val="21"/>
        </w:rPr>
        <w:t xml:space="preserve"> </w:t>
      </w:r>
      <w:r>
        <w:rPr>
          <w:rFonts w:ascii="EDUVJA+SimSun" w:hAnsi="EDUVJA+SimSun" w:cs="EDUVJA+SimSun"/>
          <w:color w:val="000000"/>
          <w:spacing w:val="-2"/>
          <w:sz w:val="21"/>
        </w:rPr>
        <w:t>岁。左臀部出现硬结，红热不显，有触痛，步行不便，有患部肌</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肉注射史。应首先考虑的是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无头疽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有头疽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臀痈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肉瘤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7" o:spid="_x0000_s107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2"/>
          <w:sz w:val="21"/>
        </w:rPr>
        <w:t>解析：发病前常有臀部糜烂损伤史，或臀部肌肉注射史。痈发于一侧臀部，肿硬疼痛，形大</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如盘，肿逾盈尺，范围较广，边缘不清，步履艰难。及至酿脓，焮肿疼痛，肿势渐聚。身伴</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寒热，四肢酸楚，尿赤便秘。脓成外溃，色黄稠厚，或疮口内有腐烂坏死组织，泄脓不畅。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189.(A2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患者，男，</w:t>
      </w:r>
      <w:r>
        <w:rPr>
          <w:rFonts w:ascii="Calibri"/>
          <w:color w:val="000000"/>
          <w:spacing w:val="-1"/>
          <w:sz w:val="21"/>
        </w:rPr>
        <w:t>30</w:t>
      </w:r>
      <w:r>
        <w:rPr>
          <w:rFonts w:ascii="Times New Roman"/>
          <w:color w:val="000000"/>
          <w:spacing w:val="0"/>
          <w:sz w:val="21"/>
        </w:rPr>
        <w:t xml:space="preserve"> </w:t>
      </w:r>
      <w:r>
        <w:rPr>
          <w:rFonts w:ascii="EDUVJA+SimSun" w:hAnsi="EDUVJA+SimSun" w:cs="EDUVJA+SimSun"/>
          <w:color w:val="000000"/>
          <w:spacing w:val="-2"/>
          <w:sz w:val="21"/>
        </w:rPr>
        <w:t>岁。颈部肿块，溃后脓水清稀，夹有败絮样物质，经久不消。应</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瘰疬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颈痈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失荣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无头疽</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解析：看到夹有败絮样物质，首先应考虑瘰疬，此为其典型的临床表现。发以皮肤疏松的部</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位突然红肿蔓延成片，灼热疼痛，红肿以中心最为明显为典型特点。颈痈以初起脐部微肿，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渐大如瓜，脓稠无臭则易愈，脓水臭秽则成漏为临床表现。失荣是以颈部肿块坚硬如石，推</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之不移，皮色不变，面容憔悴，形体消瘦，状如树木失去荣华为主要表现的肿瘤性疾病。无</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头疽发于四肢长骨，局部胖肿，附筋着骨，推之不移，疼痛彻骨，溃后脓水淋漓，不易收口。</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190.(A2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1"/>
          <w:sz w:val="21"/>
        </w:rPr>
        <w:t>颈部核块如黄豆大小，一个或数个，可同时出现或相继发生，皮色不变，质稍</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硬，表面光滑，不热不痛，推之能活动。治疗应首选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生肌散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内托生肌散加减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逍遥散合二陈汤加减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香贝养营汤合六味地黄汤加减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托里消毒散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解析：瘰疬初期：颈部核块如黄豆大小，一个或数个，可同时出现或相继发生，皮色不变，</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质稍硬，表面光滑，不热不痛，推之能活动，可用逍遥散合二陈汤加减治疗。瘰疬中期：核</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块渐增大，与表皮粘连，有时数个核块互相融合成大的肿块，推之不能活动，疼痛；当进一</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步化脓时，则表面皮肤转成暗红色，微热，按之有轻微波动感，可用托里消毒散、内托生肌</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散加减治疗。瘰疬后期：已化脓的肿块经切开或自行破溃后，流出清稀脓水，夹有败絮状物</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质，疮口呈潜行性管腔（表面皮肤较薄，皮下有向周围延伸的空腔），疮口肉色灰白，四周</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皮肤紫黯，并可以形成窦道；如果脓水转稠，肉芽变成鲜红色，表示即将愈合，可用香贝养</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营汤合六味地黄汤加减治疗。故本题选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191.(A2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患者，男，</w:t>
      </w:r>
      <w:r>
        <w:rPr>
          <w:rFonts w:ascii="Calibri"/>
          <w:color w:val="000000"/>
          <w:spacing w:val="-1"/>
          <w:sz w:val="21"/>
        </w:rPr>
        <w:t>45</w:t>
      </w:r>
      <w:r>
        <w:rPr>
          <w:rFonts w:ascii="Times New Roman"/>
          <w:color w:val="000000"/>
          <w:spacing w:val="0"/>
          <w:sz w:val="21"/>
        </w:rPr>
        <w:t xml:space="preserve"> </w:t>
      </w:r>
      <w:r>
        <w:rPr>
          <w:rFonts w:ascii="EDUVJA+SimSun" w:hAnsi="EDUVJA+SimSun" w:cs="EDUVJA+SimSun"/>
          <w:color w:val="000000"/>
          <w:spacing w:val="-2"/>
          <w:sz w:val="21"/>
        </w:rPr>
        <w:t>岁。左上臂内侧有一肿块，呈半球形，暗红色，质地柔软，状如</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海绵，压之可缩小。应首先考虑的是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气瘤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筋瘤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脂瘤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血瘤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肉瘤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8" o:spid="_x0000_s107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解析：血瘤可发生于身体任何部位，但以四肢、躯干、面颈部多见。常在出生后即发现，随</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着年龄增长而长大，长到某种程度后，可停止进展。瘤体外观呈暗红色或紫蓝色，亦可为正</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常皮色，小如豆粒，大如拳头，质地柔软，状如海绵，压之可缩小，肢体活动时胀大。故本</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192.(A2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6"/>
          <w:sz w:val="21"/>
        </w:rPr>
        <w:t>患者，男，</w:t>
      </w:r>
      <w:r>
        <w:rPr>
          <w:rFonts w:ascii="Calibri"/>
          <w:color w:val="000000"/>
          <w:spacing w:val="-1"/>
          <w:sz w:val="21"/>
        </w:rPr>
        <w:t>33</w:t>
      </w:r>
      <w:r>
        <w:rPr>
          <w:rFonts w:ascii="Times New Roman"/>
          <w:color w:val="000000"/>
          <w:spacing w:val="3"/>
          <w:sz w:val="21"/>
        </w:rPr>
        <w:t xml:space="preserve"> </w:t>
      </w:r>
      <w:r>
        <w:rPr>
          <w:rFonts w:ascii="EDUVJA+SimSun" w:hAnsi="EDUVJA+SimSun" w:cs="EDUVJA+SimSun"/>
          <w:color w:val="000000"/>
          <w:spacing w:val="-5"/>
          <w:sz w:val="21"/>
        </w:rPr>
        <w:t>岁，患白疕，发病较久，皮疹多呈斑片状，颜色淡红，鳞屑减少，</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干燥皲裂，自觉瘙痒，伴口干，舌质淡红，苔少，脉沉细。其治法是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清热泻火，凉血解暑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清利湿热，解暑通络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活血化瘀，解毒通络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养血滋阴，润肤息风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清热凉血，解暑消斑</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解析：患者皮疹颜色淡红，舌质淡红，脉沉细，为血虚所致。鳞屑减少，干燥皲裂，自觉瘙</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痒等证，故可诊断为血虚风燥型白疕，治法以养血滋阴，润肤息风，方选当归饮子加减。故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193.(B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治疗肛痈火毒炽盛证，应首选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透脓散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仙方活命饮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黄连解毒汤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青蒿鳖甲汤合三妙丸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萆薢渗湿汤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解析：肛痈的分型论治：①湿热蕴结——清热解毒——仙方活命饮、黄连解毒汤加减；②火</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毒炽盛——清热解毒透脓——透脓散加减；③阴虚毒恋——养阴清热，祛湿解毒——青蒿鳖</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甲汤合三妙丸加减。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194.(B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治疗肛痈阴虚毒恋证，应首选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透脓散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仙方活命饮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黄连解毒汤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青蒿鳖甲汤合三妙丸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萆薢渗湿汤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解析：肛痈的分型论治：①湿热蕴结——清热解毒——仙方活命饮、黄连解毒汤加减；②火</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毒炽盛——清热解毒透脓——透脓散加减；③阴虚毒恋——养阴清热，祛湿解毒——青蒿鳖</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甲汤合三妙丸加减。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下列除哪项外，均是胞宫的别称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胞室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子宫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子处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9" o:spid="_x0000_s107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EDUVJA+SimSun" w:hAnsi="EDUVJA+SimSun" w:cs="EDUVJA+SimSun"/>
          <w:color w:val="000000"/>
          <w:spacing w:val="-1"/>
          <w:sz w:val="21"/>
        </w:rPr>
        <w:t>阴户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女子胞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解析：胞宫，别名女子胞、子处、子宫、子脏、血室、胞室。阴户非胞宫的别称。故本题选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下列哪项不是月经的生理现象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周期</w:t>
      </w:r>
      <w:r>
        <w:rPr>
          <w:rFonts w:ascii="Times New Roman"/>
          <w:color w:val="000000"/>
          <w:spacing w:val="3"/>
          <w:sz w:val="21"/>
        </w:rPr>
        <w:t xml:space="preserve"> </w:t>
      </w:r>
      <w:r>
        <w:rPr>
          <w:rFonts w:ascii="Calibri"/>
          <w:color w:val="000000"/>
          <w:spacing w:val="0"/>
          <w:sz w:val="21"/>
        </w:rPr>
        <w:t>21</w:t>
      </w:r>
      <w:r>
        <w:rPr>
          <w:rFonts w:ascii="EDUVJA+SimSun" w:hAnsi="EDUVJA+SimSun" w:cs="EDUVJA+SimSun"/>
          <w:color w:val="000000"/>
          <w:spacing w:val="-1"/>
          <w:sz w:val="21"/>
        </w:rPr>
        <w:t>～</w:t>
      </w:r>
      <w:r>
        <w:rPr>
          <w:rFonts w:ascii="Calibri"/>
          <w:color w:val="000000"/>
          <w:spacing w:val="-1"/>
          <w:sz w:val="21"/>
        </w:rPr>
        <w:t>35</w:t>
      </w:r>
      <w:r>
        <w:rPr>
          <w:rFonts w:ascii="Times New Roman"/>
          <w:color w:val="000000"/>
          <w:spacing w:val="3"/>
          <w:sz w:val="21"/>
        </w:rPr>
        <w:t xml:space="preserve"> </w:t>
      </w:r>
      <w:r>
        <w:rPr>
          <w:rFonts w:ascii="EDUVJA+SimSun" w:hAnsi="EDUVJA+SimSun" w:cs="EDUVJA+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经期</w:t>
      </w:r>
      <w:r>
        <w:rPr>
          <w:rFonts w:ascii="Times New Roman"/>
          <w:color w:val="000000"/>
          <w:spacing w:val="0"/>
          <w:sz w:val="21"/>
        </w:rPr>
        <w:t xml:space="preserve"> </w:t>
      </w:r>
      <w:r>
        <w:rPr>
          <w:rFonts w:ascii="Calibri"/>
          <w:color w:val="000000"/>
          <w:spacing w:val="2"/>
          <w:sz w:val="21"/>
        </w:rPr>
        <w:t>3</w:t>
      </w:r>
      <w:r>
        <w:rPr>
          <w:rFonts w:ascii="EDUVJA+SimSun" w:hAnsi="EDUVJA+SimSun" w:cs="EDUVJA+SimSun"/>
          <w:color w:val="000000"/>
          <w:spacing w:val="-1"/>
          <w:sz w:val="21"/>
        </w:rPr>
        <w:t>～</w:t>
      </w:r>
      <w:r>
        <w:rPr>
          <w:rFonts w:ascii="Calibri"/>
          <w:color w:val="000000"/>
          <w:spacing w:val="0"/>
          <w:sz w:val="21"/>
        </w:rPr>
        <w:t>7</w:t>
      </w:r>
      <w:r>
        <w:rPr>
          <w:rFonts w:ascii="Times New Roman"/>
          <w:color w:val="000000"/>
          <w:spacing w:val="2"/>
          <w:sz w:val="21"/>
        </w:rPr>
        <w:t xml:space="preserve"> </w:t>
      </w:r>
      <w:r>
        <w:rPr>
          <w:rFonts w:ascii="EDUVJA+SimSun" w:hAnsi="EDUVJA+SimSun" w:cs="EDUVJA+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经量</w:t>
      </w:r>
      <w:r>
        <w:rPr>
          <w:rFonts w:ascii="Times New Roman"/>
          <w:color w:val="000000"/>
          <w:spacing w:val="3"/>
          <w:sz w:val="21"/>
        </w:rPr>
        <w:t xml:space="preserve"> </w:t>
      </w:r>
      <w:r>
        <w:rPr>
          <w:rFonts w:ascii="Calibri"/>
          <w:color w:val="000000"/>
          <w:spacing w:val="0"/>
          <w:sz w:val="21"/>
        </w:rPr>
        <w:t>100</w:t>
      </w:r>
      <w:r>
        <w:rPr>
          <w:rFonts w:ascii="EDUVJA+SimSun" w:hAnsi="EDUVJA+SimSun" w:cs="EDUVJA+SimSun"/>
          <w:color w:val="000000"/>
          <w:spacing w:val="1"/>
          <w:sz w:val="21"/>
        </w:rPr>
        <w:t>～</w:t>
      </w:r>
      <w:r>
        <w:rPr>
          <w:rFonts w:ascii="Calibri"/>
          <w:color w:val="000000"/>
          <w:spacing w:val="-1"/>
          <w:sz w:val="21"/>
        </w:rPr>
        <w:t>150ml</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经色暗红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经质不稀不稠，无血块，无特殊气味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解析：经量正常为</w:t>
      </w:r>
      <w:r>
        <w:rPr>
          <w:rFonts w:ascii="Times New Roman"/>
          <w:color w:val="000000"/>
          <w:spacing w:val="2"/>
          <w:sz w:val="21"/>
        </w:rPr>
        <w:t xml:space="preserve"> </w:t>
      </w:r>
      <w:r>
        <w:rPr>
          <w:rFonts w:ascii="Calibri"/>
          <w:color w:val="000000"/>
          <w:spacing w:val="-1"/>
          <w:sz w:val="21"/>
        </w:rPr>
        <w:t>50</w:t>
      </w:r>
      <w:r>
        <w:rPr>
          <w:rFonts w:ascii="EDUVJA+SimSun" w:hAnsi="EDUVJA+SimSun" w:cs="EDUVJA+SimSun"/>
          <w:color w:val="000000"/>
          <w:spacing w:val="1"/>
          <w:sz w:val="21"/>
        </w:rPr>
        <w:t>～</w:t>
      </w:r>
      <w:r>
        <w:rPr>
          <w:rFonts w:ascii="Calibri"/>
          <w:color w:val="000000"/>
          <w:spacing w:val="0"/>
          <w:sz w:val="21"/>
        </w:rPr>
        <w:t>80ml</w:t>
      </w:r>
      <w:r>
        <w:rPr>
          <w:rFonts w:ascii="EDUVJA+SimSun" w:hAnsi="EDUVJA+SimSun" w:cs="EDUVJA+SimSun"/>
          <w:color w:val="000000"/>
          <w:spacing w:val="0"/>
          <w:sz w:val="21"/>
        </w:rPr>
        <w:t>。故本题选</w:t>
      </w:r>
      <w:r>
        <w:rPr>
          <w:rFonts w:ascii="Times New Roman"/>
          <w:color w:val="000000"/>
          <w:spacing w:val="-1"/>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妊娠初期，每月仍有少量月经而无损于胎儿者，称为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暗经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居经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垢胎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胎漏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暗产</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解析：妊娠初期，每月仍有少量月经而无损于胎儿者，称为垢胎。终身不行经而能受孕的，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10"/>
          <w:sz w:val="21"/>
        </w:rPr>
        <w:t>称为“暗经”。三月一至的，称为“居经”。妊娠期，阴道少量出血，时下时止，或淋漓不断，</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而无腰酸腹痛者，称为“胎漏”。怀孕未足一月而流产者，其时胚胎尚未成形，人多不知有</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8"/>
          <w:sz w:val="21"/>
        </w:rPr>
        <w:t>胎，称为“暗产”。故本题选</w:t>
      </w:r>
      <w:r>
        <w:rPr>
          <w:rFonts w:ascii="Times New Roman"/>
          <w:color w:val="000000"/>
          <w:spacing w:val="7"/>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下列有关预产期的计算正确的是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以末次月经结束后的第一天起计算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以末次月经的最后一天起计算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以尿检阳性的第一天起计算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以末次月经的第一天起计算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月数加</w:t>
      </w:r>
      <w:r>
        <w:rPr>
          <w:rFonts w:ascii="Times New Roman"/>
          <w:color w:val="000000"/>
          <w:spacing w:val="-1"/>
          <w:sz w:val="21"/>
        </w:rPr>
        <w:t xml:space="preserve"> </w:t>
      </w:r>
      <w:r>
        <w:rPr>
          <w:rFonts w:ascii="Calibri"/>
          <w:color w:val="000000"/>
          <w:spacing w:val="-1"/>
          <w:sz w:val="21"/>
        </w:rPr>
        <w:t>9</w:t>
      </w:r>
      <w:r>
        <w:rPr>
          <w:rFonts w:ascii="EDUVJA+SimSun" w:hAnsi="EDUVJA+SimSun" w:cs="EDUVJA+SimSun"/>
          <w:color w:val="000000"/>
          <w:spacing w:val="0"/>
          <w:sz w:val="21"/>
        </w:rPr>
        <w:t>（或减</w:t>
      </w:r>
      <w:r>
        <w:rPr>
          <w:rFonts w:ascii="Times New Roman"/>
          <w:color w:val="000000"/>
          <w:spacing w:val="-1"/>
          <w:sz w:val="21"/>
        </w:rPr>
        <w:t xml:space="preserve"> </w:t>
      </w:r>
      <w:r>
        <w:rPr>
          <w:rFonts w:ascii="Calibri"/>
          <w:color w:val="000000"/>
          <w:spacing w:val="2"/>
          <w:sz w:val="21"/>
        </w:rPr>
        <w:t>3</w:t>
      </w:r>
      <w:r>
        <w:rPr>
          <w:rFonts w:ascii="EDUVJA+SimSun" w:hAnsi="EDUVJA+SimSun" w:cs="EDUVJA+SimSun"/>
          <w:color w:val="000000"/>
          <w:spacing w:val="0"/>
          <w:sz w:val="21"/>
        </w:rPr>
        <w:t>）日数加</w:t>
      </w:r>
      <w:r>
        <w:rPr>
          <w:rFonts w:ascii="Times New Roman"/>
          <w:color w:val="000000"/>
          <w:spacing w:val="2"/>
          <w:sz w:val="21"/>
        </w:rPr>
        <w:t xml:space="preserve"> </w:t>
      </w:r>
      <w:r>
        <w:rPr>
          <w:rFonts w:ascii="Calibri"/>
          <w:color w:val="000000"/>
          <w:spacing w:val="-1"/>
          <w:sz w:val="21"/>
        </w:rPr>
        <w:t>14</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解析：预产期从末次月经的第一天算起，月数加</w:t>
      </w:r>
      <w:r>
        <w:rPr>
          <w:rFonts w:ascii="Times New Roman"/>
          <w:color w:val="000000"/>
          <w:spacing w:val="-1"/>
          <w:sz w:val="21"/>
        </w:rPr>
        <w:t xml:space="preserve"> </w:t>
      </w:r>
      <w:r>
        <w:rPr>
          <w:rFonts w:ascii="Calibri"/>
          <w:color w:val="000000"/>
          <w:spacing w:val="-1"/>
          <w:sz w:val="21"/>
        </w:rPr>
        <w:t>9</w:t>
      </w:r>
      <w:r>
        <w:rPr>
          <w:rFonts w:ascii="EDUVJA+SimSun" w:hAnsi="EDUVJA+SimSun" w:cs="EDUVJA+SimSun"/>
          <w:color w:val="000000"/>
          <w:spacing w:val="0"/>
          <w:sz w:val="21"/>
        </w:rPr>
        <w:t>（或减</w:t>
      </w:r>
      <w:r>
        <w:rPr>
          <w:rFonts w:ascii="Times New Roman"/>
          <w:color w:val="000000"/>
          <w:spacing w:val="2"/>
          <w:sz w:val="21"/>
        </w:rPr>
        <w:t xml:space="preserve"> </w:t>
      </w:r>
      <w:r>
        <w:rPr>
          <w:rFonts w:ascii="Calibri"/>
          <w:color w:val="000000"/>
          <w:spacing w:val="-1"/>
          <w:sz w:val="21"/>
        </w:rPr>
        <w:t>3</w:t>
      </w:r>
      <w:r>
        <w:rPr>
          <w:rFonts w:ascii="EDUVJA+SimSun" w:hAnsi="EDUVJA+SimSun" w:cs="EDUVJA+SimSun"/>
          <w:color w:val="000000"/>
          <w:spacing w:val="0"/>
          <w:sz w:val="21"/>
        </w:rPr>
        <w:t>）日数加</w:t>
      </w:r>
      <w:r>
        <w:rPr>
          <w:rFonts w:ascii="Times New Roman"/>
          <w:color w:val="000000"/>
          <w:spacing w:val="2"/>
          <w:sz w:val="21"/>
        </w:rPr>
        <w:t xml:space="preserve"> </w:t>
      </w:r>
      <w:r>
        <w:rPr>
          <w:rFonts w:ascii="Calibri"/>
          <w:color w:val="000000"/>
          <w:spacing w:val="-1"/>
          <w:sz w:val="21"/>
        </w:rPr>
        <w:t>7</w:t>
      </w: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下列哪项不是月经先期肝郁血热证的主症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经量或多或少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色鲜红或紫红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胸闷，乳胀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少腹胀痛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精神抑郁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解析：月经先期肝郁血热证表现为肝气郁结和血热两部分。肝郁疏泄失调，血海失司，故经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0" o:spid="_x0000_s107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5"/>
          <w:sz w:val="21"/>
        </w:rPr>
        <w:t>量或多或少；热灼于血，故经色鲜红或紫红；气滞肝经则胸闷，乳胀；少腹胀痛；心烦易怒，</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口苦咽干，舌红，苔薄黄，脉弦数均为肝郁血热之象。其精神为易怒而非抑郁。故本题选</w:t>
      </w:r>
      <w:r>
        <w:rPr>
          <w:rFonts w:ascii="Times New Roman"/>
          <w:color w:val="000000"/>
          <w:spacing w:val="5"/>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下列哪项不是月经先期气虚证的主证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月经量多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色淡质稀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神疲肢软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小腹疼痛拒按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纳少便溏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解析：月经先期气虚证以气虚为主证，气虚统血无权，月经量多。色淡质稀、神疲肢软、纳</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少便溏为气虚之表现。小腹疼痛拒按为实证之表现。故本题选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月经先期脾气虚证，治疗应首选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固阴煎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清经散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两地汤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丹栀逍遥散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解析：月经先期主要病机为气虚和血热。脾气虚用补中益气汤或归脾汤；肾气虚用固阴煎或</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归肾丸。阳盛血热用清经散；阴虚血热用两地汤；肝郁血热用丹栀逍遥散。故本题选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8"/>
          <w:sz w:val="21"/>
        </w:rPr>
        <w:t>温经汤（《妇人大全良方》）适用于月经后期的哪种证型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实寒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虚寒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血瘀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血虚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气滞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8"/>
          <w:sz w:val="21"/>
        </w:rPr>
        <w:t>解析：实寒证方用温经汤（《妇人大全良方》），虚寒证方用温经汤《金匮要略》或艾附暖宫</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丸，血虚证方用大补元煎，气滞证方用乌药汤，肾虚证方用当归地黄饮。故本题选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经血非时暴下不止或淋漓不尽，最恰当的称谓是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经崩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经漏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崩漏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漏下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崩中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解析：妇女不在行经期间，阴道突然大量出血，或淋漓下血不断者，称为“崩漏”。前者称</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14"/>
          <w:sz w:val="21"/>
        </w:rPr>
        <w:t>为“崩中”，后者称为“漏下”。阴道出血淋漓不断，或经期血来持续日久不止，名为“经漏”，</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5"/>
          <w:sz w:val="21"/>
        </w:rPr>
        <w:t>经血忽然大下不止者，名为“经崩”。故本题选</w:t>
      </w:r>
      <w:r>
        <w:rPr>
          <w:rFonts w:ascii="Times New Roman"/>
          <w:color w:val="000000"/>
          <w:spacing w:val="4"/>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1" o:spid="_x0000_s107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204.(A1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下列除哪一脏腑外，其他脏腑都是中医“经行吐衄”的病位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解析：性格常抑郁，忿怒伤肝，肝郁化火，气火上逆，发为经行吐衄。素体肝肾阴虚，阴虚</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内热；或忧思不解，积念在心，心火偏亢，经期冲脉气盛，气火上逆，灼肺伤津，损伤肺络，</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发为经行吐衄。肝、肾、心、肺皆为病位所在。故本题选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妊娠恶阻的主要病机是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胃气亏虚，和降失司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冲脉之气上逆，胃失和降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肝郁化热，气逆犯胃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痰湿内蕴，胃失和降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气血逆乱，冲气上逆</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解析：妊娠恶阻的主要病机是冲气上逆，胃失和降。故本题选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产后血瘀发热最佳选方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解毒活血汤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生化汤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少腹逐瘀汤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失笑散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解析：解毒活血汤治疗感染邪毒型。生化汤化瘀生新、温经止痛，治疗产后瘀血腹痛，恶露</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不行，小腹冷痛。桃红四物汤养血活血，主治妇女经期超前，血多有块，色紫稠黏，腹痛等。</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少腹逐瘀汤活血祛瘀，温经止痛，主治少腹瘀血积块。失笑散活血祛瘀，散结止痛，主治瘀</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血停滞。故本题选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治疗血瘀不孕症，应首选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少腹逐瘀汤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开郁种玉汤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解析：血瘀不孕症治以活血化瘀，温经通络，方用少腹逐瘀汤，主治少腹瘀血。血府逐瘀汤</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主治胸中血瘀，膈下逐瘀汤主治膈下瘀血，桃红四物汤主治血虚夹瘀，开郁种玉汤主治肝郁</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不孕症。故本题选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阴痒的病机是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2" o:spid="_x0000_s107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EDUVJA+SimSun" w:hAnsi="EDUVJA+SimSun" w:cs="EDUVJA+SimSun"/>
          <w:color w:val="000000"/>
          <w:spacing w:val="0"/>
          <w:sz w:val="21"/>
        </w:rPr>
        <w:t>肾阴虚损，阴虚燥热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肝经湿热，肝肾阴虚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肝郁血虚，血虚生风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会阴损伤，湿热虫蚀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痰湿瘀结，郁而化热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解析：阴痒有内外因，常见病机为肝经湿热，肝肾阴虚。故本题选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治疗阴痒肝肾阴虚证，应首选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左归丸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归肾丸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保阴煎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固阴煎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知柏地黄汤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解析：左归丸育阴涵阳，适用于真阳不足，精髓亏损之证；归肾丸滋阴养血，填精益髓，用</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于肾水不足，精亏血少证；保阴煎滋阴清热凉血，用于阴虚内热动血证；固阴煎滋补肝肾，</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用于肝肾两亏证；知柏地黄汤滋阴降火，用于阴虚热盛证。阴痒肝肾阴虚证应调补肝肾，滋</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阴降火，方选知柏地黄汤。故本题选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哪种情况可以放置宫内节育器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顺产</w:t>
      </w:r>
      <w:r>
        <w:rPr>
          <w:rFonts w:ascii="Times New Roman"/>
          <w:color w:val="000000"/>
          <w:spacing w:val="3"/>
          <w:sz w:val="21"/>
        </w:rPr>
        <w:t xml:space="preserve"> </w:t>
      </w:r>
      <w:r>
        <w:rPr>
          <w:rFonts w:ascii="Calibri"/>
          <w:color w:val="000000"/>
          <w:spacing w:val="0"/>
          <w:sz w:val="21"/>
        </w:rPr>
        <w:t>3</w:t>
      </w:r>
      <w:r>
        <w:rPr>
          <w:rFonts w:ascii="Times New Roman"/>
          <w:color w:val="000000"/>
          <w:spacing w:val="-1"/>
          <w:sz w:val="21"/>
        </w:rPr>
        <w:t xml:space="preserve"> </w:t>
      </w:r>
      <w:r>
        <w:rPr>
          <w:rFonts w:ascii="EDUVJA+SimSun" w:hAnsi="EDUVJA+SimSun" w:cs="EDUVJA+SimSun"/>
          <w:color w:val="000000"/>
          <w:spacing w:val="-1"/>
          <w:sz w:val="21"/>
        </w:rPr>
        <w:t>月后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剖宫产</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EDUVJA+SimSun" w:hAnsi="EDUVJA+SimSun" w:cs="EDUVJA+SimSun"/>
          <w:color w:val="000000"/>
          <w:spacing w:val="-1"/>
          <w:sz w:val="21"/>
        </w:rPr>
        <w:t>月后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顺产</w:t>
      </w:r>
      <w:r>
        <w:rPr>
          <w:rFonts w:ascii="Times New Roman"/>
          <w:color w:val="000000"/>
          <w:spacing w:val="3"/>
          <w:sz w:val="21"/>
        </w:rPr>
        <w:t xml:space="preserve"> </w:t>
      </w:r>
      <w:r>
        <w:rPr>
          <w:rFonts w:ascii="Calibri"/>
          <w:color w:val="000000"/>
          <w:spacing w:val="0"/>
          <w:sz w:val="21"/>
        </w:rPr>
        <w:t>1</w:t>
      </w:r>
      <w:r>
        <w:rPr>
          <w:rFonts w:ascii="Times New Roman"/>
          <w:color w:val="000000"/>
          <w:spacing w:val="2"/>
          <w:sz w:val="21"/>
        </w:rPr>
        <w:t xml:space="preserve"> </w:t>
      </w:r>
      <w:r>
        <w:rPr>
          <w:rFonts w:ascii="EDUVJA+SimSun" w:hAnsi="EDUVJA+SimSun" w:cs="EDUVJA+SimSun"/>
          <w:color w:val="000000"/>
          <w:spacing w:val="-1"/>
          <w:sz w:val="21"/>
        </w:rPr>
        <w:t>月后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剖宫产</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1"/>
          <w:sz w:val="21"/>
        </w:rPr>
        <w:t>月后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剖宫产半年后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解析：放置宫内节育器的时间：月经干净后</w:t>
      </w:r>
      <w:r>
        <w:rPr>
          <w:rFonts w:ascii="Times New Roman"/>
          <w:color w:val="000000"/>
          <w:spacing w:val="-1"/>
          <w:sz w:val="21"/>
        </w:rPr>
        <w:t xml:space="preserve"> </w:t>
      </w:r>
      <w:r>
        <w:rPr>
          <w:rFonts w:ascii="Calibri"/>
          <w:color w:val="000000"/>
          <w:spacing w:val="-1"/>
          <w:sz w:val="21"/>
        </w:rPr>
        <w:t>3~7</w:t>
      </w:r>
      <w:r>
        <w:rPr>
          <w:rFonts w:ascii="Times New Roman"/>
          <w:color w:val="000000"/>
          <w:spacing w:val="3"/>
          <w:sz w:val="21"/>
        </w:rPr>
        <w:t xml:space="preserve"> </w:t>
      </w:r>
      <w:r>
        <w:rPr>
          <w:rFonts w:ascii="EDUVJA+SimSun" w:hAnsi="EDUVJA+SimSun" w:cs="EDUVJA+SimSun"/>
          <w:color w:val="000000"/>
          <w:spacing w:val="0"/>
          <w:sz w:val="21"/>
        </w:rPr>
        <w:t>天；人工流产术后无感染或无出血倾向者；</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自然流产转经后；足月产及孕中期引产后</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EDUVJA+SimSun" w:hAnsi="EDUVJA+SimSun" w:cs="EDUVJA+SimSun"/>
          <w:color w:val="000000"/>
          <w:spacing w:val="-1"/>
          <w:sz w:val="21"/>
        </w:rPr>
        <w:t>个月或剖宫产术后半年。注意混淆选项</w:t>
      </w:r>
      <w:r>
        <w:rPr>
          <w:rFonts w:ascii="Times New Roman"/>
          <w:color w:val="000000"/>
          <w:spacing w:val="3"/>
          <w:sz w:val="21"/>
        </w:rPr>
        <w:t xml:space="preserve"> </w:t>
      </w:r>
      <w:r>
        <w:rPr>
          <w:rFonts w:ascii="Calibri"/>
          <w:color w:val="000000"/>
          <w:spacing w:val="-2"/>
          <w:sz w:val="21"/>
        </w:rPr>
        <w:t>A</w:t>
      </w:r>
      <w:r>
        <w:rPr>
          <w:rFonts w:ascii="EDUVJA+SimSun" w:hAnsi="EDUVJA+SimSun" w:cs="EDUVJA+SimSun"/>
          <w:color w:val="000000"/>
          <w:spacing w:val="-10"/>
          <w:sz w:val="21"/>
        </w:rPr>
        <w:t>。关键</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点为顺产与足月产的概念。顺产是指一种分娩方式，从阴道分娩。足月产是指妊娠足月后分</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娩，与不足月、早产相对应。故本题选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211.(A2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6"/>
          <w:sz w:val="21"/>
        </w:rPr>
        <w:t>患者，女，</w:t>
      </w:r>
      <w:r>
        <w:rPr>
          <w:rFonts w:ascii="Calibri"/>
          <w:color w:val="000000"/>
          <w:spacing w:val="-1"/>
          <w:sz w:val="21"/>
        </w:rPr>
        <w:t>38</w:t>
      </w:r>
      <w:r>
        <w:rPr>
          <w:rFonts w:ascii="Times New Roman"/>
          <w:color w:val="000000"/>
          <w:spacing w:val="3"/>
          <w:sz w:val="21"/>
        </w:rPr>
        <w:t xml:space="preserve"> </w:t>
      </w:r>
      <w:r>
        <w:rPr>
          <w:rFonts w:ascii="EDUVJA+SimSun" w:hAnsi="EDUVJA+SimSun" w:cs="EDUVJA+SimSun"/>
          <w:color w:val="000000"/>
          <w:spacing w:val="-4"/>
          <w:sz w:val="21"/>
        </w:rPr>
        <w:t>岁，已婚。近半年来，月经</w:t>
      </w:r>
      <w:r>
        <w:rPr>
          <w:rFonts w:ascii="Times New Roman"/>
          <w:color w:val="000000"/>
          <w:spacing w:val="5"/>
          <w:sz w:val="21"/>
        </w:rPr>
        <w:t xml:space="preserve"> </w:t>
      </w:r>
      <w:r>
        <w:rPr>
          <w:rFonts w:ascii="Calibri"/>
          <w:color w:val="000000"/>
          <w:spacing w:val="-1"/>
          <w:sz w:val="21"/>
        </w:rPr>
        <w:t>20</w:t>
      </w:r>
      <w:r>
        <w:rPr>
          <w:rFonts w:ascii="Times New Roman"/>
          <w:color w:val="000000"/>
          <w:spacing w:val="3"/>
          <w:sz w:val="21"/>
        </w:rPr>
        <w:t xml:space="preserve"> </w:t>
      </w:r>
      <w:r>
        <w:rPr>
          <w:rFonts w:ascii="EDUVJA+SimSun" w:hAnsi="EDUVJA+SimSun" w:cs="EDUVJA+SimSun"/>
          <w:color w:val="000000"/>
          <w:spacing w:val="-2"/>
          <w:sz w:val="21"/>
        </w:rPr>
        <w:t>天一行，量多，色暗红时有血块，</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小腹及乳房作胀，舌略暗，苔薄，脉弦。应首先考虑的是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月经先期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月经过多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痛经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行经乳房胀痛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崩漏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解析：月经周期提前</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EDUVJA+SimSun" w:hAnsi="EDUVJA+SimSun" w:cs="EDUVJA+SimSun"/>
          <w:color w:val="000000"/>
          <w:spacing w:val="0"/>
          <w:sz w:val="21"/>
        </w:rPr>
        <w:t>天以上，连续</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4"/>
          <w:sz w:val="21"/>
        </w:rPr>
        <w:t>个周期以上者称为“月经先期”。正常的月经周期为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21~35</w:t>
      </w:r>
      <w:r>
        <w:rPr>
          <w:rFonts w:ascii="Times New Roman"/>
          <w:color w:val="000000"/>
          <w:spacing w:val="0"/>
          <w:sz w:val="21"/>
        </w:rPr>
        <w:t xml:space="preserve"> </w:t>
      </w:r>
      <w:r>
        <w:rPr>
          <w:rFonts w:ascii="EDUVJA+SimSun" w:hAnsi="EDUVJA+SimSun" w:cs="EDUVJA+SimSun"/>
          <w:color w:val="000000"/>
          <w:spacing w:val="0"/>
          <w:sz w:val="21"/>
        </w:rPr>
        <w:t>天。此患者</w:t>
      </w:r>
      <w:r>
        <w:rPr>
          <w:rFonts w:ascii="Times New Roman"/>
          <w:color w:val="000000"/>
          <w:spacing w:val="2"/>
          <w:sz w:val="21"/>
        </w:rPr>
        <w:t xml:space="preserve"> </w:t>
      </w:r>
      <w:r>
        <w:rPr>
          <w:rFonts w:ascii="Calibri"/>
          <w:color w:val="000000"/>
          <w:spacing w:val="-1"/>
          <w:sz w:val="21"/>
        </w:rPr>
        <w:t>20</w:t>
      </w:r>
      <w:r>
        <w:rPr>
          <w:rFonts w:ascii="Times New Roman"/>
          <w:color w:val="000000"/>
          <w:spacing w:val="0"/>
          <w:sz w:val="21"/>
        </w:rPr>
        <w:t xml:space="preserve"> </w:t>
      </w:r>
      <w:r>
        <w:rPr>
          <w:rFonts w:ascii="EDUVJA+SimSun" w:hAnsi="EDUVJA+SimSun" w:cs="EDUVJA+SimSun"/>
          <w:color w:val="000000"/>
          <w:spacing w:val="0"/>
          <w:sz w:val="21"/>
        </w:rPr>
        <w:t>天一行，且已持续半年，诊断为月经先期。故本题选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212.(A2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患者，女，</w:t>
      </w:r>
      <w:r>
        <w:rPr>
          <w:rFonts w:ascii="Calibri"/>
          <w:color w:val="000000"/>
          <w:spacing w:val="-1"/>
          <w:sz w:val="21"/>
        </w:rPr>
        <w:t>34</w:t>
      </w:r>
      <w:r>
        <w:rPr>
          <w:rFonts w:ascii="Times New Roman"/>
          <w:color w:val="000000"/>
          <w:spacing w:val="3"/>
          <w:sz w:val="21"/>
        </w:rPr>
        <w:t xml:space="preserve"> </w:t>
      </w:r>
      <w:r>
        <w:rPr>
          <w:rFonts w:ascii="EDUVJA+SimSun" w:hAnsi="EDUVJA+SimSun" w:cs="EDUVJA+SimSun"/>
          <w:color w:val="000000"/>
          <w:spacing w:val="0"/>
          <w:sz w:val="21"/>
        </w:rPr>
        <w:t>岁，已婚。月经</w:t>
      </w:r>
      <w:r>
        <w:rPr>
          <w:rFonts w:ascii="Times New Roman"/>
          <w:color w:val="000000"/>
          <w:spacing w:val="-1"/>
          <w:sz w:val="21"/>
        </w:rPr>
        <w:t xml:space="preserve"> </w:t>
      </w:r>
      <w:r>
        <w:rPr>
          <w:rFonts w:ascii="Calibri"/>
          <w:color w:val="000000"/>
          <w:spacing w:val="-1"/>
          <w:sz w:val="21"/>
        </w:rPr>
        <w:t>50</w:t>
      </w:r>
      <w:r>
        <w:rPr>
          <w:rFonts w:ascii="Times New Roman"/>
          <w:color w:val="000000"/>
          <w:spacing w:val="3"/>
          <w:sz w:val="21"/>
        </w:rPr>
        <w:t xml:space="preserve"> </w:t>
      </w:r>
      <w:r>
        <w:rPr>
          <w:rFonts w:ascii="EDUVJA+SimSun" w:hAnsi="EDUVJA+SimSun" w:cs="EDUVJA+SimSun"/>
          <w:color w:val="000000"/>
          <w:spacing w:val="0"/>
          <w:sz w:val="21"/>
        </w:rPr>
        <w:t>多天一行，量少，色暗，少腹胀闷，胸胁乳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3" o:spid="_x0000_s107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房作胀，舌苔薄白，脉弦。治疗应首选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逍遥散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丹栀逍遥散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乌药汤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香棱丸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小柴胡汤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解析：气不宣达，血行受阻，冲任气血运行不畅，血海不能如期满溢，而致月经后期，量少，</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少腹胀闷，胸胁乳房作胀，舌苔薄白，脉弦。辨证属气滞，方用乌药汤，理气行滞。逍遥散</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调和肝脾。丹栀逍遥散疏肝清热。香棱丸行气活血。小柴胡汤和解少阳。故本题选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213.(A2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4"/>
          <w:sz w:val="21"/>
        </w:rPr>
        <w:t>患者，女，</w:t>
      </w:r>
      <w:r>
        <w:rPr>
          <w:rFonts w:ascii="Calibri"/>
          <w:color w:val="000000"/>
          <w:spacing w:val="-1"/>
          <w:sz w:val="21"/>
        </w:rPr>
        <w:t>27</w:t>
      </w:r>
      <w:r>
        <w:rPr>
          <w:rFonts w:ascii="Times New Roman"/>
          <w:color w:val="000000"/>
          <w:spacing w:val="3"/>
          <w:sz w:val="21"/>
        </w:rPr>
        <w:t xml:space="preserve"> </w:t>
      </w:r>
      <w:r>
        <w:rPr>
          <w:rFonts w:ascii="EDUVJA+SimSun" w:hAnsi="EDUVJA+SimSun" w:cs="EDUVJA+SimSun"/>
          <w:color w:val="000000"/>
          <w:spacing w:val="-3"/>
          <w:sz w:val="21"/>
        </w:rPr>
        <w:t>岁，未婚。经间期出血，色红，无血块，无腹痛，头晕腰酸，大</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便艰，溲黄，舌红，脉细弦数。治疗应首选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清肝止淋汤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逐瘀止血汤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两地汤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清肝引经汤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解析：肾阴不足，受阳气冲击，阴络易伤而血溢，出现经间期出血。色红，头晕腰酸，大便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艰难，溲黄，舌红，脉细弦数，均为肾阴虚之表现，治以滋肾益阴，固冲止血，方选两地汤。</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六味地黄丸用于肝肾亏损证。清肝止淋汤用于血虚火旺证。逐瘀止血汤用于血崩证。清肝引</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经汤用于经行吐血。故本题选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214.(A2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6"/>
          <w:sz w:val="21"/>
        </w:rPr>
        <w:t>患者，女，</w:t>
      </w:r>
      <w:r>
        <w:rPr>
          <w:rFonts w:ascii="Calibri"/>
          <w:color w:val="000000"/>
          <w:spacing w:val="-1"/>
          <w:sz w:val="21"/>
        </w:rPr>
        <w:t>29</w:t>
      </w:r>
      <w:r>
        <w:rPr>
          <w:rFonts w:ascii="Times New Roman"/>
          <w:color w:val="000000"/>
          <w:spacing w:val="3"/>
          <w:sz w:val="21"/>
        </w:rPr>
        <w:t xml:space="preserve"> </w:t>
      </w:r>
      <w:r>
        <w:rPr>
          <w:rFonts w:ascii="EDUVJA+SimSun" w:hAnsi="EDUVJA+SimSun" w:cs="EDUVJA+SimSun"/>
          <w:color w:val="000000"/>
          <w:spacing w:val="-5"/>
          <w:sz w:val="21"/>
        </w:rPr>
        <w:t>岁，已婚。每于经前和经期少腹灼痛，拒按，痛连腰骶，经量多、</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色暗红，伴低热，带下量多、黄稠、臭秽，舌红苔黄腻，脉滑数。治疗应首选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解毒活血汤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清热固经汤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清热调血汤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解析：湿热内蕴，与血搏结，稽留于冲任胞宫，以致气血凝滞不畅，经行之际，气血下注冲</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任，胞脉气血更加壅滞，“不通则痛”，故出现少腹灼痛拒按，痛连腰骶，经量多，色暗红，</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带下量多、黄稠、臭秽，舌红苔黄腻，脉滑数。辨证属湿热蕴结证，治以清热除湿、化瘀止</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痛，方用清热调血汤。血府逐瘀汤主治胸中血瘀证。解毒活血汤清热解毒止血。膈下逐瘀汤</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主治气滞血瘀。清热固经汤主治实热血热证。清热调血汤清热除湿、化瘀止痛。故本题选</w:t>
      </w:r>
      <w:r>
        <w:rPr>
          <w:rFonts w:ascii="Times New Roman"/>
          <w:color w:val="000000"/>
          <w:spacing w:val="5"/>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215.(A2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患者，女，</w:t>
      </w:r>
      <w:r>
        <w:rPr>
          <w:rFonts w:ascii="Calibri"/>
          <w:color w:val="000000"/>
          <w:spacing w:val="-1"/>
          <w:sz w:val="21"/>
        </w:rPr>
        <w:t>49</w:t>
      </w:r>
      <w:r>
        <w:rPr>
          <w:rFonts w:ascii="Times New Roman"/>
          <w:color w:val="000000"/>
          <w:spacing w:val="0"/>
          <w:sz w:val="21"/>
        </w:rPr>
        <w:t xml:space="preserve"> </w:t>
      </w:r>
      <w:r>
        <w:rPr>
          <w:rFonts w:ascii="EDUVJA+SimSun" w:hAnsi="EDUVJA+SimSun" w:cs="EDUVJA+SimSun"/>
          <w:color w:val="000000"/>
          <w:spacing w:val="-3"/>
          <w:sz w:val="21"/>
        </w:rPr>
        <w:t>岁，已婚。月经紊乱</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EDUVJA+SimSun" w:hAnsi="EDUVJA+SimSun" w:cs="EDUVJA+SimSun"/>
          <w:color w:val="000000"/>
          <w:spacing w:val="-3"/>
          <w:sz w:val="21"/>
        </w:rPr>
        <w:t>年，烘热汗出，头晕耳鸣，失眠多梦，腰</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膝酸软，烦躁起急，舌红，少苔，脉细数。治疗应首选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二至丸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左归饮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知柏地黄汤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甘麦大枣汤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4" o:spid="_x0000_s108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EDUVJA+SimSun" w:hAnsi="EDUVJA+SimSun" w:cs="EDUVJA+SimSun"/>
          <w:color w:val="000000"/>
          <w:spacing w:val="0"/>
          <w:sz w:val="21"/>
        </w:rPr>
        <w:t>固阴煎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解析：由患者</w:t>
      </w:r>
      <w:r>
        <w:rPr>
          <w:rFonts w:ascii="Times New Roman"/>
          <w:color w:val="000000"/>
          <w:spacing w:val="2"/>
          <w:sz w:val="21"/>
        </w:rPr>
        <w:t xml:space="preserve"> </w:t>
      </w:r>
      <w:r>
        <w:rPr>
          <w:rFonts w:ascii="Calibri"/>
          <w:color w:val="000000"/>
          <w:spacing w:val="-1"/>
          <w:sz w:val="21"/>
        </w:rPr>
        <w:t>49</w:t>
      </w:r>
      <w:r>
        <w:rPr>
          <w:rFonts w:ascii="Times New Roman"/>
          <w:color w:val="000000"/>
          <w:spacing w:val="0"/>
          <w:sz w:val="21"/>
        </w:rPr>
        <w:t xml:space="preserve"> </w:t>
      </w:r>
      <w:r>
        <w:rPr>
          <w:rFonts w:ascii="EDUVJA+SimSun" w:hAnsi="EDUVJA+SimSun" w:cs="EDUVJA+SimSun"/>
          <w:color w:val="000000"/>
          <w:spacing w:val="0"/>
          <w:sz w:val="21"/>
        </w:rPr>
        <w:t>岁月经紊乱可知属绝经前后诸证。烘热汗出，头晕耳鸣，失眠多梦，腰膝</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酸软，烦躁起急，舌红少苔，脉细数，皆属于肾阴虚。辨证属肾阴虚证，治以滋肾益阴，育</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阴潜阳，方用左归饮。二至丸主治气血虚损。知柏地黄汤滋阴降火。甘麦大枣汤主治心气不</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足之脏躁。固阴煎补肾益气，养血调经。故本题选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216.(A2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患者，女，</w:t>
      </w:r>
      <w:r>
        <w:rPr>
          <w:rFonts w:ascii="Calibri"/>
          <w:color w:val="000000"/>
          <w:spacing w:val="-1"/>
          <w:sz w:val="21"/>
        </w:rPr>
        <w:t>28</w:t>
      </w:r>
      <w:r>
        <w:rPr>
          <w:rFonts w:ascii="Times New Roman"/>
          <w:color w:val="000000"/>
          <w:spacing w:val="3"/>
          <w:sz w:val="21"/>
        </w:rPr>
        <w:t xml:space="preserve"> </w:t>
      </w:r>
      <w:r>
        <w:rPr>
          <w:rFonts w:ascii="EDUVJA+SimSun" w:hAnsi="EDUVJA+SimSun" w:cs="EDUVJA+SimSun"/>
          <w:color w:val="000000"/>
          <w:spacing w:val="0"/>
          <w:sz w:val="21"/>
        </w:rPr>
        <w:t>岁，已婚。孕</w:t>
      </w:r>
      <w:r>
        <w:rPr>
          <w:rFonts w:ascii="Times New Roman"/>
          <w:color w:val="000000"/>
          <w:spacing w:val="2"/>
          <w:sz w:val="21"/>
        </w:rPr>
        <w:t xml:space="preserve"> </w:t>
      </w:r>
      <w:r>
        <w:rPr>
          <w:rFonts w:ascii="Calibri"/>
          <w:color w:val="000000"/>
          <w:spacing w:val="-1"/>
          <w:sz w:val="21"/>
        </w:rPr>
        <w:t>50</w:t>
      </w:r>
      <w:r>
        <w:rPr>
          <w:rFonts w:ascii="Times New Roman"/>
          <w:color w:val="000000"/>
          <w:spacing w:val="0"/>
          <w:sz w:val="21"/>
        </w:rPr>
        <w:t xml:space="preserve"> </w:t>
      </w:r>
      <w:r>
        <w:rPr>
          <w:rFonts w:ascii="EDUVJA+SimSun" w:hAnsi="EDUVJA+SimSun" w:cs="EDUVJA+SimSun"/>
          <w:color w:val="000000"/>
          <w:spacing w:val="0"/>
          <w:sz w:val="21"/>
        </w:rPr>
        <w:t>天。腰酸腹痛，阴道少量出血，色淡暗，头晕</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耳鸣，小便清长，舌淡苔白，脉细缓滑。治疗应首选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寿胎丸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圣愈汤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胎元饮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举元煎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保阴煎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217.(B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直接损伤冲任，导致妇科疾病的是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气血失调，脏腑功能失常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情志不畅，肝气郁结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思虑过度，劳伤心脾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阴虚肺燥，虚火内生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经期产时，感染邪毒</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解析：经期产时，感染邪毒，搏结胞宫，直接损伤冲任，导致妇科疾病。气血失调，脏腑功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能失常，冲任功能失常，间接损伤冲任，导致妇科疾病。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218.(B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治疗崩漏虚热证，应首选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右归丸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上下相资汤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固本止崩汤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清热固经汤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左归丸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解析：崩漏脾虚证用固本止崩汤或固冲汤，肾气虚证用加减苁蓉菟丝子丸，肾阳虚证用右归</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丸，肾阴虚证用左归丸合二至丸或滋阴固气汤，血虚热证用上下相资汤，血实热证用清热固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经汤，血瘀证用逐瘀止血汤或将军斩关汤。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219.(B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治疗崩漏脾虚证，应首选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右归丸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上下相资汤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固本止崩汤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清热固经汤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左归丸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5" o:spid="_x0000_s108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解析：崩漏脾虚证用固本止崩汤或固冲汤，肾气虚证用加减苁蓉菟丝子丸，肾阳虚证用右归</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丸，肾阴虚证用左归丸合二至丸或滋阴固气汤，血虚热证用上下相资汤，血实热证用清热固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经汤，血瘀证用逐瘀止血汤或将军斩关汤。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220.(B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治疗产后发热血瘀证，应首选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五味消毒饮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生化汤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荆防四物汤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解析：产后发热血瘀证，治以活血祛瘀清热，方用生化汤；产后发热血虚证，治以养血益气</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退热，方用补中益气汤。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221.(B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治疗产后发热血虚证，应首选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五味消毒饮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生化汤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荆防四物汤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解析：产后发热血瘀证，治以活血祛瘀清热，方用生化汤；产后发热血虚证，治以养血益气</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退热，方用补中益气汤。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222.(B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肾气虚，胎失所系，可发生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滑胎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不孕症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带下过少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经行浮肿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子肿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解析：肾气虚，胎失所系，可发生滑胎。肾阳虚，命门火衰，不能暖宫，可发生不孕症。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223.(B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肾阳虚，命门火衰，不能暖宫，可发生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滑胎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不孕症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带下过少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经行浮肿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子肿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解析：肾气虚，胎失所系，可发生滑胎。肾阳虚，命门火衰，不能暖宫，可发生不孕症。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小儿易发生好动、惊惕、抽风等症，原因主要是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6" o:spid="_x0000_s108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EDUVJA+SimSun" w:hAnsi="EDUVJA+SimSun" w:cs="EDUVJA+SimSun"/>
          <w:color w:val="000000"/>
          <w:spacing w:val="0"/>
          <w:sz w:val="21"/>
        </w:rPr>
        <w:t>心常有余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肝常有余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脾常不足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稚阳未充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肾常虚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解析：小儿肝常有余，外感内伤均可使肝气亢盛，刚性之脏，易于动风，风阳上扰，伤及头</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面故见头面部肌肉不自主抽动，肝气不舒，肝风内动，欲畅其通达之性，故喉中有异声或口</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出秽语，肝阳上亢故抽动有力而频繁，声音响亮，且性情急躁、好动。故本题选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小儿感冒夹痰的病机是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肺脏娇嫩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先天不足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乳食积滞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脾胃湿困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肾气不足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解析：小儿肺脏娇嫩，易受外邪，肺络失宣，气机不利，易凝聚津液，酿液为痰，以致痰阻</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气道，故可见咳嗽加剧，喉间有痰声，此为感冒夹痰。故本题选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疳证的基本病理改变为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脾胃虚弱，运化失健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脾胃虚弱，乳食停滞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脾失运化，水湿内停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脾胃不和，生化乏源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脾胃受损，津液消亡</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解析：疳证指由于喂养不当或多种疾病的影响，使脾胃受损，气液耗伤而导致的以全身虚弱</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羸瘦，面黄发枯，精神委靡或烦躁，饮食异常为特征的慢性病证。故本题选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痄腮毒窜睾腹证的治法是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疏风清热，散结消肿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清肝泻火，活血止痛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清热解毒，软坚散结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清热解毒，息风开窍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清肝泻火，软坚散结</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解析：痄腮常证一为邪犯少阳证，治以疏风清热，散结消肿；一为热毒壅盛证，治以清热解</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毒，软坚散结。变证一为邪陷心肝证，治以清热解毒，息风开窍；一为毒窜睾腹证，治以清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肝泻火，活血止痛。故本题选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夏季热上盛下虚证的病机是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脾胃亏虚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脾阳不振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7" o:spid="_x0000_s108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EDUVJA+SimSun" w:hAnsi="EDUVJA+SimSun" w:cs="EDUVJA+SimSun"/>
          <w:color w:val="000000"/>
          <w:spacing w:val="0"/>
          <w:sz w:val="21"/>
        </w:rPr>
        <w:t>胃热炽盛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心火内盛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解析：小儿素体脾肾虚弱，外为暑气熏蒸，内则真阳不足，易出现上盛下虚之证。故本题选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229.(A2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患儿，</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0"/>
          <w:sz w:val="21"/>
        </w:rPr>
        <w:t>岁，纳差</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0"/>
          <w:sz w:val="21"/>
        </w:rPr>
        <w:t>个月，腹泻</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0"/>
          <w:sz w:val="21"/>
        </w:rPr>
        <w:t>周。平素食欲不振，挑食偏食，近日大便日</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行</w:t>
      </w:r>
      <w:r>
        <w:rPr>
          <w:rFonts w:ascii="Times New Roman"/>
          <w:color w:val="000000"/>
          <w:spacing w:val="-1"/>
          <w:sz w:val="21"/>
        </w:rPr>
        <w:t xml:space="preserve"> </w:t>
      </w:r>
      <w:r>
        <w:rPr>
          <w:rFonts w:ascii="Calibri"/>
          <w:color w:val="000000"/>
          <w:spacing w:val="-1"/>
          <w:sz w:val="21"/>
        </w:rPr>
        <w:t>3</w:t>
      </w:r>
      <w:r>
        <w:rPr>
          <w:rFonts w:ascii="EDUVJA+SimSun" w:hAnsi="EDUVJA+SimSun" w:cs="EDUVJA+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EDUVJA+SimSun" w:hAnsi="EDUVJA+SimSun" w:cs="EDUVJA+SimSun"/>
          <w:color w:val="000000"/>
          <w:spacing w:val="0"/>
          <w:sz w:val="21"/>
        </w:rPr>
        <w:t>次，食后作泻，面色萎黄，舌淡苔白，指纹淡红。治疗应首选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熏洗法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擦拭法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割治疗法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推拿疗法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拔罐疗法</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多用于外科病证。</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常用以治疗疳证和哮喘等病证。</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常用于肺炎喘嗽、哮喘、</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腹痛、遗尿等病证。故本题选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230.(A2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患儿，</w:t>
      </w:r>
      <w:r>
        <w:rPr>
          <w:rFonts w:ascii="Calibri"/>
          <w:color w:val="000000"/>
          <w:spacing w:val="-1"/>
          <w:sz w:val="21"/>
        </w:rPr>
        <w:t>10</w:t>
      </w:r>
      <w:r>
        <w:rPr>
          <w:rFonts w:ascii="Times New Roman"/>
          <w:color w:val="000000"/>
          <w:spacing w:val="3"/>
          <w:sz w:val="21"/>
        </w:rPr>
        <w:t xml:space="preserve"> </w:t>
      </w:r>
      <w:r>
        <w:rPr>
          <w:rFonts w:ascii="EDUVJA+SimSun" w:hAnsi="EDUVJA+SimSun" w:cs="EDUVJA+SimSun"/>
          <w:color w:val="000000"/>
          <w:spacing w:val="0"/>
          <w:sz w:val="21"/>
        </w:rPr>
        <w:t>岁。昨天受凉后，见喷嚏、鼻塞、流清涕，今晨起喘咳，咯痰稠黄，</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口渴欲饮，大便干燥。查体：鼻煽，口周发绀，咽红，双肺满布哮鸣音，舌质红，苔薄白，</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脉滑数。其证候是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寒性哮喘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热性哮喘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外寒内热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肺实肾虚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肺肾阴虚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解析：患儿咳痰稠黄，口渴欲饮，大便干燥是有内热之证，又因受凉而发病，是一外寒内热</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证，外寒内热临床表现为喘促痰鸣，鼻塞喷嚏，流清涕，或恶寒发热，咯痰黏稠色黄，口渴，</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大便干结，尿黄，舌红，苔白，脉滑数或浮紧。治以解表清里，定喘止咳。故本题选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231.(A2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患儿，</w:t>
      </w:r>
      <w:r>
        <w:rPr>
          <w:rFonts w:ascii="Calibri"/>
          <w:color w:val="000000"/>
          <w:spacing w:val="0"/>
          <w:sz w:val="21"/>
        </w:rPr>
        <w:t>5</w:t>
      </w:r>
      <w:r>
        <w:rPr>
          <w:rFonts w:ascii="Times New Roman"/>
          <w:color w:val="000000"/>
          <w:spacing w:val="2"/>
          <w:sz w:val="21"/>
        </w:rPr>
        <w:t xml:space="preserve"> </w:t>
      </w:r>
      <w:r>
        <w:rPr>
          <w:rFonts w:ascii="EDUVJA+SimSun" w:hAnsi="EDUVJA+SimSun" w:cs="EDUVJA+SimSun"/>
          <w:color w:val="000000"/>
          <w:spacing w:val="0"/>
          <w:sz w:val="21"/>
        </w:rPr>
        <w:t>岁。臀部及下肢紫癜</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0"/>
          <w:sz w:val="21"/>
        </w:rPr>
        <w:t>天，呈对称性，色鲜红，瘙痒，发热，舌红，</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苔薄黄，脉浮数。治疗应首选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连翘败毒散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化斑汤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大补阴丸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解析：</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主治紫癜之血热妄行证。</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主治紫癜之风热伤络，从胁下至腰下肿，发赤色大小便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不通，治痈疽、疔疮、乳痈，及一切无名肿毒，初期憎寒壮热，头痛拘急者。</w:t>
      </w:r>
      <w:r>
        <w:rPr>
          <w:rFonts w:ascii="Calibri"/>
          <w:color w:val="000000"/>
          <w:spacing w:val="0"/>
          <w:sz w:val="21"/>
        </w:rPr>
        <w:t>C</w:t>
      </w:r>
      <w:r>
        <w:rPr>
          <w:rFonts w:ascii="Times New Roman"/>
          <w:color w:val="000000"/>
          <w:spacing w:val="-1"/>
          <w:sz w:val="21"/>
        </w:rPr>
        <w:t xml:space="preserve"> </w:t>
      </w:r>
      <w:r>
        <w:rPr>
          <w:rFonts w:ascii="EDUVJA+SimSun" w:hAnsi="EDUVJA+SimSun" w:cs="EDUVJA+SimSun"/>
          <w:color w:val="000000"/>
          <w:spacing w:val="0"/>
          <w:sz w:val="21"/>
        </w:rPr>
        <w:t>主治紫癜之</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气不摄血。</w:t>
      </w:r>
      <w:r>
        <w:rPr>
          <w:rFonts w:ascii="Calibri"/>
          <w:color w:val="000000"/>
          <w:spacing w:val="0"/>
          <w:sz w:val="21"/>
        </w:rPr>
        <w:t>D</w:t>
      </w:r>
      <w:r>
        <w:rPr>
          <w:rFonts w:ascii="Times New Roman"/>
          <w:color w:val="000000"/>
          <w:spacing w:val="1"/>
          <w:sz w:val="21"/>
        </w:rPr>
        <w:t xml:space="preserve"> </w:t>
      </w:r>
      <w:r>
        <w:rPr>
          <w:rFonts w:ascii="EDUVJA+SimSun" w:hAnsi="EDUVJA+SimSun" w:cs="EDUVJA+SimSun"/>
          <w:color w:val="000000"/>
          <w:spacing w:val="0"/>
          <w:sz w:val="21"/>
        </w:rPr>
        <w:t>主治气血两燔之发斑。见发热，或身热夜甚，外透斑疹，色赤，口渴或不渴，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脉数等。</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3"/>
          <w:sz w:val="21"/>
        </w:rPr>
        <w:t>主治紫癜之阴虚火旺。患儿紫癜色鲜红、瘙痒为风热之邪伤及络脉，发热、舌红、</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脉浮数都符合风热伤络证，为紫癜初起，病未入血分，无脾虚、阴虚表现，发热不属于气血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8" o:spid="_x0000_s108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两燔。故当疏风散邪，凉血止血。故本题选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232.(B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当小儿出现脾胃病时，应特别注意询问的是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胎产史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喂养史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生长发育史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预防接种史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家族史</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解析：乳食食入量偏少可导致气血生化不足，乳食食入量过多又可导致食伤脾胃，因此小儿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出现脾胃病时，应注意喂养史。传染病鉴别时，应询问预防接种史，包括卡介苗、麻疹减毒</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活疫苗、脊髓灰质炎减毒活疫苗、白喉类毒素疫苗的预防接种情况，记录接种年龄和反应等。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233.(B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需要与传染病鉴别时，应特别注意询问的是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胎产史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喂养史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生长发育史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预防接种史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家族史</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解析：乳食食入量偏少可导致气血生化不足，乳食食入量过多又可导致食伤脾胃，因此小儿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出现脾胃病时，应注意喂养史。传染病鉴别时，应询问预防接种史，包括卡介苗、麻疹减毒</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活疫苗、脊髓灰质炎减毒活疫苗、白喉类毒素疫苗的预防接种情况，记录接种年龄和反应等。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234.(B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汗证肺卫不固的主症是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自汗为主，头部、肩背部明显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自汗为主，汗出遍身而不温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盗汗为主，手足心热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自汗或盗汗，头部、四肢为多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盗汗为主，遍身出汗</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解析：常见的汗证有四种：①肺卫不固：以自汗为主，或伴盗汗，以头部、肩背部汗出明显，</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动则尤甚，神疲乏力，面色少华，平时易患感冒。舌淡，苔薄，脉细弱。②营卫失调：以自</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汗为主，或伴盗汗，汗出遍身而不温，微寒怕风，不发热，或伴有低热，精神疲倦，胃纳不</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振，舌质淡红，苔薄白，脉缓。③气阴亏虚：以盗汗为主，常伴自汗，手足心热。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235.(B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汗证营卫失调的主症是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自汗为主，头部、肩背部明显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自汗为主，汗出遍身而不温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盗汗为主，手足心热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自汗或盗汗，头部、四肢为多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盗汗为主，遍身出汗</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解析：常见的汗证有四种：①肺卫不固：以自汗为主，或伴盗汗，以头部、肩背部汗出明显，</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9" o:spid="_x0000_s108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2"/>
          <w:sz w:val="21"/>
        </w:rPr>
        <w:t>动则尤甚，神疲乏力，面色少华，平时易患感冒。舌淡，苔薄，脉细弱。②营卫失调：以自</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汗为主，或伴盗汗，汗出遍身而不温，微寒怕风，不发热，或伴有低热，精神疲倦，胃纳不</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振，舌质淡红，苔薄白，脉缓。③气阴亏虚：以盗汗为主，常伴自汗，手足心热。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236.(B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治疗丹痧邪侵肺卫证，应首选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解肌透痧汤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凉营清气汤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沙参麦冬汤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清胃解毒汤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解析：丹痧西医学称为猩红热。丹痧邪侵肺卫证用解肌透痧汤，毒炽气营证用凉营清气汤，</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疹后伤阴证用沙参麦冬汤。银翘散用于水痘邪伤肺胃证，清胃解毒汤用于水痘邪炽气营证。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237.(B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治疗丹痧毒炽气营证，应首选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解肌透痧汤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凉营清气汤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沙参麦冬汤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清胃解毒汤</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解析：丹痧西医学称为猩红热。丹痧邪侵肺卫证用解肌透痧汤，毒炽气营证用凉营清气汤，</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疹后伤阴证用沙参麦冬汤。银翘散用于水痘邪伤肺胃证，清胃解毒汤用于水痘邪炽气营证。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下列哪项可引起变态反应性发热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血型不合的输血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重度脱水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大面积烧伤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心肌梗死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中暑</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解析：多次输血后受血者产生同种白细胞或血小板抗体，再输血时，可与供者的白细胞或血</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小板发生抗原抗体反应，激活补体，进一步引起白细胞或血小板溶解而释放致热原，引起发</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热。故本题选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下列除哪项外，均可发生胸痛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带状疱疹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食管炎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自发性气胸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肋软骨炎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解析：支气管哮喘的时候，气道因为高反应性而分泌物增加，痉挛，导致气道狭窄，气流进</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入肺部出现困难，会导致呼吸困难，胸闷等，但不会引起胸痛。故本题选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0" o:spid="_x0000_s108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240.(A1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腹痛位于右下腹部，应首先考虑的是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急性胆囊炎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急性阑尾炎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急性膀胱炎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急性胃炎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解析：右下腹部的脏器主要为阑尾，升结肠，空、回肠等。疼痛应优先考虑原位器官的疾病，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即急性阑尾炎。</w:t>
      </w:r>
      <w:r>
        <w:rPr>
          <w:rFonts w:ascii="Calibri"/>
          <w:color w:val="000000"/>
          <w:spacing w:val="0"/>
          <w:sz w:val="21"/>
        </w:rPr>
        <w:t>D</w:t>
      </w:r>
      <w:r>
        <w:rPr>
          <w:rFonts w:ascii="EDUVJA+SimSun" w:hAnsi="EDUVJA+SimSun" w:cs="EDUVJA+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不会出现右下腹疼痛。</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导致穿孔的时候可以出现右下腹痛，但不是</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最早出现的症状。出血坏死性胰腺炎可沿十二指肠流至右下腹引起疼痛，但也不是最早的症</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状。故本题选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下列哪项不是采录“既往史”所要求的内容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是否到过传染病流行地区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过去手术史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预防接种情况</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传染病史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过敏史</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解析：是否到过传染病流行地区应属于社会经历，书写于个人史中。故本题选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昏迷伴双侧瞳孔大小不等，多见于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巴比妥中毒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海洛因中毒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颅内血肿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低血糖昏迷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有机磷农药中毒</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解析：双侧瞳孔大小不等常提示有颅内病变，如脑外伤、脑肿瘤、中枢神经梅毒、脑疝、颅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内高压等。故本题选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在下列哪个部位闻及支气管呼吸音属于病理性呼吸音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喉部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胸骨上窝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背部</w:t>
      </w:r>
      <w:r>
        <w:rPr>
          <w:rFonts w:ascii="Times New Roman"/>
          <w:color w:val="000000"/>
          <w:spacing w:val="3"/>
          <w:sz w:val="21"/>
        </w:rPr>
        <w:t xml:space="preserve"> </w:t>
      </w:r>
      <w:r>
        <w:rPr>
          <w:rFonts w:ascii="Calibri"/>
          <w:color w:val="000000"/>
          <w:spacing w:val="2"/>
          <w:sz w:val="21"/>
        </w:rPr>
        <w:t>6</w:t>
      </w:r>
      <w:r>
        <w:rPr>
          <w:rFonts w:ascii="EDUVJA+SimSun" w:hAnsi="EDUVJA+SimSun" w:cs="EDUVJA+SimSun"/>
          <w:color w:val="000000"/>
          <w:spacing w:val="-1"/>
          <w:sz w:val="21"/>
        </w:rPr>
        <w:t>、</w:t>
      </w:r>
      <w:r>
        <w:rPr>
          <w:rFonts w:ascii="Calibri"/>
          <w:color w:val="000000"/>
          <w:spacing w:val="0"/>
          <w:sz w:val="21"/>
        </w:rPr>
        <w:t>7</w:t>
      </w:r>
      <w:r>
        <w:rPr>
          <w:rFonts w:ascii="Times New Roman"/>
          <w:color w:val="000000"/>
          <w:spacing w:val="-1"/>
          <w:sz w:val="21"/>
        </w:rPr>
        <w:t xml:space="preserve"> </w:t>
      </w:r>
      <w:r>
        <w:rPr>
          <w:rFonts w:ascii="EDUVJA+SimSun" w:hAnsi="EDUVJA+SimSun" w:cs="EDUVJA+SimSun"/>
          <w:color w:val="000000"/>
          <w:spacing w:val="0"/>
          <w:sz w:val="21"/>
        </w:rPr>
        <w:t>颈椎附近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背部</w:t>
      </w:r>
      <w:r>
        <w:rPr>
          <w:rFonts w:ascii="Times New Roman"/>
          <w:color w:val="000000"/>
          <w:spacing w:val="0"/>
          <w:sz w:val="21"/>
        </w:rPr>
        <w:t xml:space="preserve"> </w:t>
      </w:r>
      <w:r>
        <w:rPr>
          <w:rFonts w:ascii="Calibri"/>
          <w:color w:val="000000"/>
          <w:spacing w:val="2"/>
          <w:sz w:val="21"/>
        </w:rPr>
        <w:t>1</w:t>
      </w:r>
      <w:r>
        <w:rPr>
          <w:rFonts w:ascii="EDUVJA+SimSun" w:hAnsi="EDUVJA+SimSun" w:cs="EDUVJA+SimSun"/>
          <w:color w:val="000000"/>
          <w:spacing w:val="-1"/>
          <w:sz w:val="21"/>
        </w:rPr>
        <w:t>、</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0"/>
          <w:sz w:val="21"/>
        </w:rPr>
        <w:t>胸椎附近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右下肺</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解析：右下肺在正常情况下应能听到肺泡呼吸音，若闻及支气管呼吸音则为病理性呼吸音。</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这是气流通过声门、气管和支气管时发出的湍流声。故本题选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下列各项中，有匙状甲的是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支气管扩张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1" o:spid="_x0000_s108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EDUVJA+SimSun" w:hAnsi="EDUVJA+SimSun" w:cs="EDUVJA+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支气管肺癌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慢性肺脓肿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脓胸</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解析：匙状甲表现为指甲中部凹陷，边缘翘起，较正常变薄，表面粗糙有条纹。常为组织缺</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铁和某些氨基酸代谢障碍所引起。多见于缺铁性贫血。故本题选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血小板计数的参考值是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w:t>
      </w:r>
      <w:r>
        <w:rPr>
          <w:rFonts w:ascii="Calibri"/>
          <w:color w:val="000000"/>
          <w:spacing w:val="1"/>
          <w:sz w:val="21"/>
        </w:rPr>
        <w:t>100</w:t>
      </w:r>
      <w:r>
        <w:rPr>
          <w:rFonts w:ascii="EDUVJA+SimSun" w:hAnsi="EDUVJA+SimSun" w:cs="EDUVJA+SimSun"/>
          <w:color w:val="000000"/>
          <w:spacing w:val="-1"/>
          <w:sz w:val="21"/>
        </w:rPr>
        <w:t>～</w:t>
      </w:r>
      <w:r>
        <w:rPr>
          <w:rFonts w:ascii="Calibri"/>
          <w:color w:val="000000"/>
          <w:spacing w:val="0"/>
          <w:sz w:val="21"/>
        </w:rPr>
        <w:t>300</w:t>
      </w:r>
      <w:r>
        <w:rPr>
          <w:rFonts w:ascii="EDUVJA+SimSun" w:hAnsi="EDUVJA+SimSun" w:cs="EDUVJA+SimSun"/>
          <w:color w:val="000000"/>
          <w:spacing w:val="0"/>
          <w:sz w:val="21"/>
        </w:rPr>
        <w:t>）×</w:t>
      </w:r>
      <w:r>
        <w:rPr>
          <w:rFonts w:ascii="Calibri"/>
          <w:color w:val="000000"/>
          <w:spacing w:val="-1"/>
          <w:sz w:val="21"/>
        </w:rPr>
        <w:t>10</w:t>
      </w:r>
      <w:r>
        <w:rPr>
          <w:rFonts w:ascii="Times New Roman"/>
          <w:color w:val="000000"/>
          <w:spacing w:val="159"/>
          <w:sz w:val="21"/>
        </w:rPr>
        <w:t xml:space="preserve"> </w:t>
      </w:r>
      <w:r>
        <w:rPr>
          <w:rFonts w:ascii="Calibri"/>
          <w:color w:val="000000"/>
          <w:spacing w:val="0"/>
          <w:sz w:val="21"/>
        </w:rPr>
        <w:t>10/L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w:t>
      </w:r>
      <w:r>
        <w:rPr>
          <w:rFonts w:ascii="Calibri"/>
          <w:color w:val="000000"/>
          <w:spacing w:val="0"/>
          <w:sz w:val="21"/>
        </w:rPr>
        <w:t>100</w:t>
      </w:r>
      <w:r>
        <w:rPr>
          <w:rFonts w:ascii="EDUVJA+SimSun" w:hAnsi="EDUVJA+SimSun" w:cs="EDUVJA+SimSun"/>
          <w:color w:val="000000"/>
          <w:spacing w:val="-1"/>
          <w:sz w:val="21"/>
        </w:rPr>
        <w:t>～</w:t>
      </w:r>
      <w:r>
        <w:rPr>
          <w:rFonts w:ascii="Calibri"/>
          <w:color w:val="000000"/>
          <w:spacing w:val="0"/>
          <w:sz w:val="21"/>
        </w:rPr>
        <w:t>300</w:t>
      </w:r>
      <w:r>
        <w:rPr>
          <w:rFonts w:ascii="EDUVJA+SimSun" w:hAnsi="EDUVJA+SimSun" w:cs="EDUVJA+SimSun"/>
          <w:color w:val="000000"/>
          <w:spacing w:val="0"/>
          <w:sz w:val="21"/>
        </w:rPr>
        <w:t>）×</w:t>
      </w:r>
      <w:r>
        <w:rPr>
          <w:rFonts w:ascii="Calibri"/>
          <w:color w:val="000000"/>
          <w:spacing w:val="-1"/>
          <w:sz w:val="21"/>
        </w:rPr>
        <w:t>10</w:t>
      </w:r>
      <w:r>
        <w:rPr>
          <w:rFonts w:ascii="Times New Roman"/>
          <w:color w:val="000000"/>
          <w:spacing w:val="161"/>
          <w:sz w:val="21"/>
        </w:rPr>
        <w:t xml:space="preserve"> </w:t>
      </w:r>
      <w:r>
        <w:rPr>
          <w:rFonts w:ascii="Calibri"/>
          <w:color w:val="000000"/>
          <w:spacing w:val="0"/>
          <w:sz w:val="21"/>
        </w:rPr>
        <w:t>8/L</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w:t>
      </w:r>
      <w:r>
        <w:rPr>
          <w:rFonts w:ascii="Calibri"/>
          <w:color w:val="000000"/>
          <w:spacing w:val="0"/>
          <w:sz w:val="21"/>
        </w:rPr>
        <w:t>100</w:t>
      </w:r>
      <w:r>
        <w:rPr>
          <w:rFonts w:ascii="EDUVJA+SimSun" w:hAnsi="EDUVJA+SimSun" w:cs="EDUVJA+SimSun"/>
          <w:color w:val="000000"/>
          <w:spacing w:val="1"/>
          <w:sz w:val="21"/>
        </w:rPr>
        <w:t>～</w:t>
      </w:r>
      <w:r>
        <w:rPr>
          <w:rFonts w:ascii="Calibri"/>
          <w:color w:val="000000"/>
          <w:spacing w:val="0"/>
          <w:sz w:val="21"/>
        </w:rPr>
        <w:t>300</w:t>
      </w:r>
      <w:r>
        <w:rPr>
          <w:rFonts w:ascii="EDUVJA+SimSun" w:hAnsi="EDUVJA+SimSun" w:cs="EDUVJA+SimSun"/>
          <w:color w:val="000000"/>
          <w:spacing w:val="0"/>
          <w:sz w:val="21"/>
        </w:rPr>
        <w:t>）×</w:t>
      </w:r>
      <w:r>
        <w:rPr>
          <w:rFonts w:ascii="Calibri"/>
          <w:color w:val="000000"/>
          <w:spacing w:val="-1"/>
          <w:sz w:val="21"/>
        </w:rPr>
        <w:t>10</w:t>
      </w:r>
      <w:r>
        <w:rPr>
          <w:rFonts w:ascii="Times New Roman"/>
          <w:color w:val="000000"/>
          <w:spacing w:val="159"/>
          <w:sz w:val="21"/>
        </w:rPr>
        <w:t xml:space="preserve"> </w:t>
      </w:r>
      <w:r>
        <w:rPr>
          <w:rFonts w:ascii="Calibri"/>
          <w:color w:val="000000"/>
          <w:spacing w:val="0"/>
          <w:sz w:val="21"/>
        </w:rPr>
        <w:t>9/L</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D.&amp;gt;400</w:t>
      </w:r>
      <w:r>
        <w:rPr>
          <w:rFonts w:ascii="EDUVJA+SimSun" w:hAnsi="EDUVJA+SimSun" w:cs="EDUVJA+SimSun"/>
          <w:color w:val="000000"/>
          <w:spacing w:val="1"/>
          <w:sz w:val="21"/>
        </w:rPr>
        <w:t>×</w:t>
      </w:r>
      <w:r>
        <w:rPr>
          <w:rFonts w:ascii="Calibri"/>
          <w:color w:val="000000"/>
          <w:spacing w:val="-1"/>
          <w:sz w:val="21"/>
        </w:rPr>
        <w:t>10</w:t>
      </w:r>
      <w:r>
        <w:rPr>
          <w:rFonts w:ascii="Times New Roman"/>
          <w:color w:val="000000"/>
          <w:spacing w:val="156"/>
          <w:sz w:val="21"/>
        </w:rPr>
        <w:t xml:space="preserve"> </w:t>
      </w:r>
      <w:r>
        <w:rPr>
          <w:rFonts w:ascii="Calibri"/>
          <w:color w:val="000000"/>
          <w:spacing w:val="0"/>
          <w:sz w:val="21"/>
        </w:rPr>
        <w:t>9/L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E.&amp;lt;100</w:t>
      </w:r>
      <w:r>
        <w:rPr>
          <w:rFonts w:ascii="EDUVJA+SimSun" w:hAnsi="EDUVJA+SimSun" w:cs="EDUVJA+SimSun"/>
          <w:color w:val="000000"/>
          <w:spacing w:val="-1"/>
          <w:sz w:val="21"/>
        </w:rPr>
        <w:t>×</w:t>
      </w:r>
      <w:r>
        <w:rPr>
          <w:rFonts w:ascii="Calibri"/>
          <w:color w:val="000000"/>
          <w:spacing w:val="-1"/>
          <w:sz w:val="21"/>
        </w:rPr>
        <w:t>10</w:t>
      </w:r>
      <w:r>
        <w:rPr>
          <w:rFonts w:ascii="Times New Roman"/>
          <w:color w:val="000000"/>
          <w:spacing w:val="161"/>
          <w:sz w:val="21"/>
        </w:rPr>
        <w:t xml:space="preserve"> </w:t>
      </w:r>
      <w:r>
        <w:rPr>
          <w:rFonts w:ascii="Calibri"/>
          <w:color w:val="000000"/>
          <w:spacing w:val="0"/>
          <w:sz w:val="21"/>
        </w:rPr>
        <w:t>9/L</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解析：血小板计数的参考值是（</w:t>
      </w:r>
      <w:r>
        <w:rPr>
          <w:rFonts w:ascii="Calibri"/>
          <w:color w:val="000000"/>
          <w:spacing w:val="0"/>
          <w:sz w:val="21"/>
        </w:rPr>
        <w:t>100</w:t>
      </w:r>
      <w:r>
        <w:rPr>
          <w:rFonts w:ascii="EDUVJA+SimSun" w:hAnsi="EDUVJA+SimSun" w:cs="EDUVJA+SimSun"/>
          <w:color w:val="000000"/>
          <w:spacing w:val="-1"/>
          <w:sz w:val="21"/>
        </w:rPr>
        <w:t>～</w:t>
      </w:r>
      <w:r>
        <w:rPr>
          <w:rFonts w:ascii="Calibri"/>
          <w:color w:val="000000"/>
          <w:spacing w:val="0"/>
          <w:sz w:val="21"/>
        </w:rPr>
        <w:t>300</w:t>
      </w:r>
      <w:r>
        <w:rPr>
          <w:rFonts w:ascii="EDUVJA+SimSun" w:hAnsi="EDUVJA+SimSun" w:cs="EDUVJA+SimSun"/>
          <w:color w:val="000000"/>
          <w:spacing w:val="0"/>
          <w:sz w:val="21"/>
        </w:rPr>
        <w:t>）×</w:t>
      </w:r>
      <w:r>
        <w:rPr>
          <w:rFonts w:ascii="Calibri"/>
          <w:color w:val="000000"/>
          <w:spacing w:val="-1"/>
          <w:sz w:val="21"/>
        </w:rPr>
        <w:t>10</w:t>
      </w:r>
      <w:r>
        <w:rPr>
          <w:rFonts w:ascii="Times New Roman"/>
          <w:color w:val="000000"/>
          <w:spacing w:val="161"/>
          <w:sz w:val="21"/>
        </w:rPr>
        <w:t xml:space="preserve"> </w:t>
      </w:r>
      <w:r>
        <w:rPr>
          <w:rFonts w:ascii="Calibri"/>
          <w:color w:val="000000"/>
          <w:spacing w:val="0"/>
          <w:sz w:val="21"/>
        </w:rPr>
        <w:t>9/L</w:t>
      </w:r>
      <w:r>
        <w:rPr>
          <w:rFonts w:ascii="EDUVJA+SimSun" w:hAnsi="EDUVJA+SimSun" w:cs="EDUVJA+SimSun"/>
          <w:color w:val="000000"/>
          <w:spacing w:val="0"/>
          <w:sz w:val="21"/>
        </w:rPr>
        <w:t>。血小板</w:t>
      </w:r>
      <w:r>
        <w:rPr>
          <w:rFonts w:ascii="Calibri"/>
          <w:color w:val="000000"/>
          <w:spacing w:val="-1"/>
          <w:sz w:val="21"/>
        </w:rPr>
        <w:t>&amp;gt;400</w:t>
      </w:r>
      <w:r>
        <w:rPr>
          <w:rFonts w:ascii="EDUVJA+SimSun" w:hAnsi="EDUVJA+SimSun" w:cs="EDUVJA+SimSun"/>
          <w:color w:val="000000"/>
          <w:spacing w:val="-1"/>
          <w:sz w:val="21"/>
        </w:rPr>
        <w:t>×</w:t>
      </w:r>
      <w:r>
        <w:rPr>
          <w:rFonts w:ascii="Calibri"/>
          <w:color w:val="000000"/>
          <w:spacing w:val="-1"/>
          <w:sz w:val="21"/>
        </w:rPr>
        <w:t>10</w:t>
      </w:r>
      <w:r>
        <w:rPr>
          <w:rFonts w:ascii="Times New Roman"/>
          <w:color w:val="000000"/>
          <w:spacing w:val="159"/>
          <w:sz w:val="21"/>
        </w:rPr>
        <w:t xml:space="preserve"> </w:t>
      </w:r>
      <w:r>
        <w:rPr>
          <w:rFonts w:ascii="Calibri"/>
          <w:color w:val="000000"/>
          <w:spacing w:val="0"/>
          <w:sz w:val="21"/>
        </w:rPr>
        <w:t>9/L</w:t>
      </w:r>
      <w:r>
        <w:rPr>
          <w:rFonts w:ascii="Times New Roman"/>
          <w:color w:val="000000"/>
          <w:spacing w:val="1"/>
          <w:sz w:val="21"/>
        </w:rPr>
        <w:t xml:space="preserve"> </w:t>
      </w:r>
      <w:r>
        <w:rPr>
          <w:rFonts w:ascii="EDUVJA+SimSun" w:hAnsi="EDUVJA+SimSun" w:cs="EDUVJA+SimSun"/>
          <w:color w:val="000000"/>
          <w:spacing w:val="0"/>
          <w:sz w:val="21"/>
        </w:rPr>
        <w:t>称为血小</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板增多，</w:t>
      </w:r>
      <w:r>
        <w:rPr>
          <w:rFonts w:ascii="Calibri"/>
          <w:color w:val="000000"/>
          <w:spacing w:val="0"/>
          <w:sz w:val="21"/>
        </w:rPr>
        <w:t>&amp;lt;100</w:t>
      </w:r>
      <w:r>
        <w:rPr>
          <w:rFonts w:ascii="EDUVJA+SimSun" w:hAnsi="EDUVJA+SimSun" w:cs="EDUVJA+SimSun"/>
          <w:color w:val="000000"/>
          <w:spacing w:val="1"/>
          <w:sz w:val="21"/>
        </w:rPr>
        <w:t>×</w:t>
      </w:r>
      <w:r>
        <w:rPr>
          <w:rFonts w:ascii="Calibri"/>
          <w:color w:val="000000"/>
          <w:spacing w:val="-1"/>
          <w:sz w:val="21"/>
        </w:rPr>
        <w:t>10</w:t>
      </w:r>
      <w:r>
        <w:rPr>
          <w:rFonts w:ascii="Times New Roman"/>
          <w:color w:val="000000"/>
          <w:spacing w:val="159"/>
          <w:sz w:val="21"/>
        </w:rPr>
        <w:t xml:space="preserve"> </w:t>
      </w:r>
      <w:r>
        <w:rPr>
          <w:rFonts w:ascii="Calibri"/>
          <w:color w:val="000000"/>
          <w:spacing w:val="0"/>
          <w:sz w:val="21"/>
        </w:rPr>
        <w:t>9/L</w:t>
      </w:r>
      <w:r>
        <w:rPr>
          <w:rFonts w:ascii="Times New Roman"/>
          <w:color w:val="000000"/>
          <w:spacing w:val="1"/>
          <w:sz w:val="21"/>
        </w:rPr>
        <w:t xml:space="preserve"> </w:t>
      </w:r>
      <w:r>
        <w:rPr>
          <w:rFonts w:ascii="EDUVJA+SimSun" w:hAnsi="EDUVJA+SimSun" w:cs="EDUVJA+SimSun"/>
          <w:color w:val="000000"/>
          <w:spacing w:val="0"/>
          <w:sz w:val="21"/>
        </w:rPr>
        <w:t>称为血小板减少。故本题选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腰穿进行脑脊液检查的禁忌证是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颈强直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克匿格征阳性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布鲁津斯基征阳性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双侧瞳孔不等大伴有视乳头水肿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昏迷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解析：双侧瞳孔不等大伴有视乳头水肿提示颅内高压。如果此时进行腰穿，可使脑脊液迅速</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流出，造成脑疝。故本题选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下列哪项不是肺气肿的</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EDUVJA+SimSun" w:hAnsi="EDUVJA+SimSun" w:cs="EDUVJA+SimSun"/>
          <w:color w:val="000000"/>
          <w:spacing w:val="0"/>
          <w:sz w:val="21"/>
        </w:rPr>
        <w:t>线表现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中、下肺野毛玻璃样密度增高阴影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肺体积膨大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肺纹理稀疏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肋间隙增宽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膈肌下降且活动度减弱</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解析：肺气肿的时候，患者两肺含气量增多，扩大，密度降低，会导致肺纹理之间距离增大，</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压迫膈肌使其下降并且不易上移，肋间隙也会被扩大的肺脏挤压增宽。而中、下肺野毛玻璃</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样密度增高阴影多见于肺炎患者，主要为炎性渗出而引起的高密度影。故本题选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下列描述属于浸润型肺结核</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EDUVJA+SimSun" w:hAnsi="EDUVJA+SimSun" w:cs="EDUVJA+SimSun"/>
          <w:color w:val="000000"/>
          <w:spacing w:val="0"/>
          <w:sz w:val="21"/>
        </w:rPr>
        <w:t>线表现的是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哑铃状双极现象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肺门和（或）纵隔淋巴结肿大而突向肺野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渗出、增殖、播散、纤维、空洞等多种性质的病灶同时存在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均匀一致的粟粒状阴影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2" o:spid="_x0000_s108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EDUVJA+SimSun" w:hAnsi="EDUVJA+SimSun" w:cs="EDUVJA+SimSun"/>
          <w:color w:val="000000"/>
          <w:spacing w:val="0"/>
          <w:sz w:val="21"/>
        </w:rPr>
        <w:t>患侧肋膈角变钝</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解析：浸润型肺结核病变多在肺尖和锁骨下区开始，</w:t>
      </w:r>
      <w:r>
        <w:rPr>
          <w:rFonts w:ascii="Calibri"/>
          <w:color w:val="000000"/>
          <w:spacing w:val="0"/>
          <w:sz w:val="21"/>
        </w:rPr>
        <w:t>X</w:t>
      </w:r>
      <w:r>
        <w:rPr>
          <w:rFonts w:ascii="Times New Roman"/>
          <w:color w:val="000000"/>
          <w:spacing w:val="-1"/>
          <w:sz w:val="21"/>
        </w:rPr>
        <w:t xml:space="preserve"> </w:t>
      </w:r>
      <w:r>
        <w:rPr>
          <w:rFonts w:ascii="EDUVJA+SimSun" w:hAnsi="EDUVJA+SimSun" w:cs="EDUVJA+SimSun"/>
          <w:color w:val="000000"/>
          <w:spacing w:val="-2"/>
          <w:sz w:val="21"/>
        </w:rPr>
        <w:t>线可见渗出、增殖、播散、纤维和空</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洞等多种性质的病灶同时存在。</w:t>
      </w:r>
      <w:r>
        <w:rPr>
          <w:rFonts w:ascii="Calibri"/>
          <w:color w:val="000000"/>
          <w:spacing w:val="0"/>
          <w:sz w:val="21"/>
        </w:rPr>
        <w:t>A</w:t>
      </w:r>
      <w:r>
        <w:rPr>
          <w:rFonts w:ascii="Times New Roman"/>
          <w:color w:val="000000"/>
          <w:spacing w:val="-1"/>
          <w:sz w:val="21"/>
        </w:rPr>
        <w:t xml:space="preserve"> </w:t>
      </w:r>
      <w:r>
        <w:rPr>
          <w:rFonts w:ascii="EDUVJA+SimSun" w:hAnsi="EDUVJA+SimSun" w:cs="EDUVJA+SimSun"/>
          <w:color w:val="000000"/>
          <w:spacing w:val="0"/>
          <w:sz w:val="21"/>
        </w:rPr>
        <w:t>是原发综合征；</w:t>
      </w:r>
      <w:r>
        <w:rPr>
          <w:rFonts w:ascii="Calibri"/>
          <w:color w:val="000000"/>
          <w:spacing w:val="0"/>
          <w:sz w:val="21"/>
        </w:rPr>
        <w:t>B</w:t>
      </w:r>
      <w:r>
        <w:rPr>
          <w:rFonts w:ascii="Times New Roman"/>
          <w:color w:val="000000"/>
          <w:spacing w:val="-1"/>
          <w:sz w:val="21"/>
        </w:rPr>
        <w:t xml:space="preserve"> </w:t>
      </w:r>
      <w:r>
        <w:rPr>
          <w:rFonts w:ascii="EDUVJA+SimSun" w:hAnsi="EDUVJA+SimSun" w:cs="EDUVJA+SimSun"/>
          <w:color w:val="000000"/>
          <w:spacing w:val="0"/>
          <w:sz w:val="21"/>
        </w:rPr>
        <w:t>是胸内淋巴结结核；</w:t>
      </w:r>
      <w:r>
        <w:rPr>
          <w:rFonts w:ascii="Calibri"/>
          <w:color w:val="000000"/>
          <w:spacing w:val="0"/>
          <w:sz w:val="21"/>
        </w:rPr>
        <w:t>D</w:t>
      </w:r>
      <w:r>
        <w:rPr>
          <w:rFonts w:ascii="Times New Roman"/>
          <w:color w:val="000000"/>
          <w:spacing w:val="-2"/>
          <w:sz w:val="21"/>
        </w:rPr>
        <w:t xml:space="preserve"> </w:t>
      </w:r>
      <w:r>
        <w:rPr>
          <w:rFonts w:ascii="EDUVJA+SimSun" w:hAnsi="EDUVJA+SimSun" w:cs="EDUVJA+SimSun"/>
          <w:color w:val="000000"/>
          <w:spacing w:val="0"/>
          <w:sz w:val="21"/>
        </w:rPr>
        <w:t>是急性粟粒型肺</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结核；</w:t>
      </w:r>
      <w:r>
        <w:rPr>
          <w:rFonts w:ascii="Calibri"/>
          <w:color w:val="000000"/>
          <w:spacing w:val="0"/>
          <w:sz w:val="21"/>
        </w:rPr>
        <w:t>E</w:t>
      </w:r>
      <w:r>
        <w:rPr>
          <w:rFonts w:ascii="Times New Roman"/>
          <w:color w:val="000000"/>
          <w:spacing w:val="1"/>
          <w:sz w:val="21"/>
        </w:rPr>
        <w:t xml:space="preserve"> </w:t>
      </w:r>
      <w:r>
        <w:rPr>
          <w:rFonts w:ascii="EDUVJA+SimSun" w:hAnsi="EDUVJA+SimSun" w:cs="EDUVJA+SimSun"/>
          <w:color w:val="000000"/>
          <w:spacing w:val="0"/>
          <w:sz w:val="21"/>
        </w:rPr>
        <w:t>是结核性胸膜炎。故本题选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249.(A2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患者，男，</w:t>
      </w:r>
      <w:r>
        <w:rPr>
          <w:rFonts w:ascii="Calibri"/>
          <w:color w:val="000000"/>
          <w:spacing w:val="-1"/>
          <w:sz w:val="21"/>
        </w:rPr>
        <w:t>65</w:t>
      </w:r>
      <w:r>
        <w:rPr>
          <w:rFonts w:ascii="Times New Roman"/>
          <w:color w:val="000000"/>
          <w:spacing w:val="0"/>
          <w:sz w:val="21"/>
        </w:rPr>
        <w:t xml:space="preserve"> </w:t>
      </w:r>
      <w:r>
        <w:rPr>
          <w:rFonts w:ascii="EDUVJA+SimSun" w:hAnsi="EDUVJA+SimSun" w:cs="EDUVJA+SimSun"/>
          <w:color w:val="000000"/>
          <w:spacing w:val="-2"/>
          <w:sz w:val="21"/>
        </w:rPr>
        <w:t>岁。皮肤、巩膜黄染进行性加重，大便持续变白，消瘦明显。应</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急性病毒性肝炎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肝硬化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肝癌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胰头癌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胆总管结石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解析：肝管和胆总管收集肝内和胆囊内胆汁汇入胆管，胆管和胰管共同开口于十二指肠乳头；</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胰头癌时，肿瘤阻塞胆管，无胆汁进入消化道，故可见黄疸进行性加重、大便持续变白；急</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性病毒性肝炎、肝硬化、肝癌、胆总管结石时，也可出现黄疸，但重度黄疸时考虑胰头癌可</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能性大。故本题选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250.(A2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患者少尿</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0"/>
          <w:sz w:val="21"/>
        </w:rPr>
        <w:t>天。实验室检查：尿比重持续低于</w:t>
      </w:r>
      <w:r>
        <w:rPr>
          <w:rFonts w:ascii="Times New Roman"/>
          <w:color w:val="000000"/>
          <w:spacing w:val="-1"/>
          <w:sz w:val="21"/>
        </w:rPr>
        <w:t xml:space="preserve"> </w:t>
      </w:r>
      <w:r>
        <w:rPr>
          <w:rFonts w:ascii="Calibri"/>
          <w:color w:val="000000"/>
          <w:spacing w:val="0"/>
          <w:sz w:val="21"/>
        </w:rPr>
        <w:t>1012</w:t>
      </w:r>
      <w:r>
        <w:rPr>
          <w:rFonts w:ascii="EDUVJA+SimSun" w:hAnsi="EDUVJA+SimSun" w:cs="EDUVJA+SimSun"/>
          <w:color w:val="000000"/>
          <w:spacing w:val="0"/>
          <w:sz w:val="21"/>
        </w:rPr>
        <w:t>。应首先考虑的是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肾病综合征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严重失水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心功能不全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急性肾炎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急性肾功能衰竭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解析：正常人在普通膳食情况下，尿比重波动在</w:t>
      </w:r>
      <w:r>
        <w:rPr>
          <w:rFonts w:ascii="Times New Roman"/>
          <w:color w:val="000000"/>
          <w:spacing w:val="3"/>
          <w:sz w:val="21"/>
        </w:rPr>
        <w:t xml:space="preserve"> </w:t>
      </w:r>
      <w:r>
        <w:rPr>
          <w:rFonts w:ascii="Calibri"/>
          <w:color w:val="000000"/>
          <w:spacing w:val="0"/>
          <w:sz w:val="21"/>
        </w:rPr>
        <w:t>1.015</w:t>
      </w:r>
      <w:r>
        <w:rPr>
          <w:rFonts w:ascii="EDUVJA+SimSun" w:hAnsi="EDUVJA+SimSun" w:cs="EDUVJA+SimSun"/>
          <w:color w:val="000000"/>
          <w:spacing w:val="-1"/>
          <w:sz w:val="21"/>
        </w:rPr>
        <w:t>～</w:t>
      </w:r>
      <w:r>
        <w:rPr>
          <w:rFonts w:ascii="Calibri"/>
          <w:color w:val="000000"/>
          <w:spacing w:val="0"/>
          <w:sz w:val="21"/>
        </w:rPr>
        <w:t>1.025</w:t>
      </w:r>
      <w:r>
        <w:rPr>
          <w:rFonts w:ascii="EDUVJA+SimSun" w:hAnsi="EDUVJA+SimSun" w:cs="EDUVJA+SimSun"/>
          <w:color w:val="000000"/>
          <w:spacing w:val="-2"/>
          <w:sz w:val="21"/>
        </w:rPr>
        <w:t>。肾病综合征患者伴有大量蛋</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白尿，尿比重增高，排除</w:t>
      </w:r>
      <w:r>
        <w:rPr>
          <w:rFonts w:ascii="Times New Roman"/>
          <w:color w:val="000000"/>
          <w:spacing w:val="2"/>
          <w:sz w:val="21"/>
        </w:rPr>
        <w:t xml:space="preserve"> </w:t>
      </w:r>
      <w:r>
        <w:rPr>
          <w:rFonts w:ascii="Calibri"/>
          <w:color w:val="000000"/>
          <w:spacing w:val="1"/>
          <w:sz w:val="21"/>
        </w:rPr>
        <w:t>A</w:t>
      </w:r>
      <w:r>
        <w:rPr>
          <w:rFonts w:ascii="EDUVJA+SimSun" w:hAnsi="EDUVJA+SimSun" w:cs="EDUVJA+SimSun"/>
          <w:color w:val="000000"/>
          <w:spacing w:val="0"/>
          <w:sz w:val="21"/>
        </w:rPr>
        <w:t>。严重失水患者，尿液浓缩，尿比重增高，排除</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1"/>
          <w:sz w:val="21"/>
        </w:rPr>
        <w:t>。心功能不全</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患者，可出现少量蛋白尿，但肾脏稀释浓缩功能正常，尿比重正常，排除</w:t>
      </w:r>
      <w:r>
        <w:rPr>
          <w:rFonts w:ascii="Times New Roman"/>
          <w:color w:val="000000"/>
          <w:spacing w:val="0"/>
          <w:sz w:val="21"/>
        </w:rPr>
        <w:t xml:space="preserve"> </w:t>
      </w:r>
      <w:r>
        <w:rPr>
          <w:rFonts w:ascii="Calibri"/>
          <w:color w:val="000000"/>
          <w:spacing w:val="1"/>
          <w:sz w:val="21"/>
        </w:rPr>
        <w:t>C</w:t>
      </w:r>
      <w:r>
        <w:rPr>
          <w:rFonts w:ascii="EDUVJA+SimSun" w:hAnsi="EDUVJA+SimSun" w:cs="EDUVJA+SimSun"/>
          <w:color w:val="000000"/>
          <w:spacing w:val="-2"/>
          <w:sz w:val="21"/>
        </w:rPr>
        <w:t>。急性肾炎患者</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也伴轻、中度蛋白尿，尿液比重增加，排除</w:t>
      </w:r>
      <w:r>
        <w:rPr>
          <w:rFonts w:ascii="Times New Roman"/>
          <w:color w:val="000000"/>
          <w:spacing w:val="4"/>
          <w:sz w:val="21"/>
        </w:rPr>
        <w:t xml:space="preserve"> </w:t>
      </w:r>
      <w:r>
        <w:rPr>
          <w:rFonts w:ascii="Calibri"/>
          <w:color w:val="000000"/>
          <w:spacing w:val="0"/>
          <w:sz w:val="21"/>
        </w:rPr>
        <w:t>D</w:t>
      </w:r>
      <w:r>
        <w:rPr>
          <w:rFonts w:ascii="EDUVJA+SimSun" w:hAnsi="EDUVJA+SimSun" w:cs="EDUVJA+SimSun"/>
          <w:color w:val="000000"/>
          <w:spacing w:val="-1"/>
          <w:sz w:val="21"/>
        </w:rPr>
        <w:t>。急性肾功能衰竭患者，肾脏稀释浓缩功能衰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竭，患者可出现持续少尿及尿比重下降。故本题选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251.(A2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患者，女，</w:t>
      </w:r>
      <w:r>
        <w:rPr>
          <w:rFonts w:ascii="Calibri"/>
          <w:color w:val="000000"/>
          <w:spacing w:val="-1"/>
          <w:sz w:val="21"/>
        </w:rPr>
        <w:t>70</w:t>
      </w:r>
      <w:r>
        <w:rPr>
          <w:rFonts w:ascii="Times New Roman"/>
          <w:color w:val="000000"/>
          <w:spacing w:val="0"/>
          <w:sz w:val="21"/>
        </w:rPr>
        <w:t xml:space="preserve"> </w:t>
      </w:r>
      <w:r>
        <w:rPr>
          <w:rFonts w:ascii="EDUVJA+SimSun" w:hAnsi="EDUVJA+SimSun" w:cs="EDUVJA+SimSun"/>
          <w:color w:val="000000"/>
          <w:spacing w:val="-3"/>
          <w:sz w:val="21"/>
        </w:rPr>
        <w:t>岁。冠心病史</w:t>
      </w:r>
      <w:r>
        <w:rPr>
          <w:rFonts w:ascii="Times New Roman"/>
          <w:color w:val="000000"/>
          <w:spacing w:val="4"/>
          <w:sz w:val="21"/>
        </w:rPr>
        <w:t xml:space="preserve"> </w:t>
      </w:r>
      <w:r>
        <w:rPr>
          <w:rFonts w:ascii="Calibri"/>
          <w:color w:val="000000"/>
          <w:spacing w:val="0"/>
          <w:sz w:val="21"/>
        </w:rPr>
        <w:t>5</w:t>
      </w:r>
      <w:r>
        <w:rPr>
          <w:rFonts w:ascii="Times New Roman"/>
          <w:color w:val="000000"/>
          <w:spacing w:val="-1"/>
          <w:sz w:val="21"/>
        </w:rPr>
        <w:t xml:space="preserve"> </w:t>
      </w:r>
      <w:r>
        <w:rPr>
          <w:rFonts w:ascii="EDUVJA+SimSun" w:hAnsi="EDUVJA+SimSun" w:cs="EDUVJA+SimSun"/>
          <w:color w:val="000000"/>
          <w:spacing w:val="-3"/>
          <w:sz w:val="21"/>
        </w:rPr>
        <w:t>年。今日突然心悸气短，不能平卧，咳嗽，咳粉</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红色沫样痰。应首先考虑的是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肺癌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肺脓肿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肺结核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急性肺水肿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解析：肺癌临床表现为刺激性干咳及咯血，排除</w:t>
      </w:r>
      <w:r>
        <w:rPr>
          <w:rFonts w:ascii="Times New Roman"/>
          <w:color w:val="000000"/>
          <w:spacing w:val="5"/>
          <w:sz w:val="21"/>
        </w:rPr>
        <w:t xml:space="preserve"> </w:t>
      </w:r>
      <w:r>
        <w:rPr>
          <w:rFonts w:ascii="Calibri"/>
          <w:color w:val="000000"/>
          <w:spacing w:val="-2"/>
          <w:sz w:val="21"/>
        </w:rPr>
        <w:t>A</w:t>
      </w:r>
      <w:r>
        <w:rPr>
          <w:rFonts w:ascii="EDUVJA+SimSun" w:hAnsi="EDUVJA+SimSun" w:cs="EDUVJA+SimSun"/>
          <w:color w:val="000000"/>
          <w:spacing w:val="-2"/>
          <w:sz w:val="21"/>
        </w:rPr>
        <w:t>。肺脓肿，以咳腥臭浓痰为其表现，排除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w:t>
      </w:r>
      <w:r>
        <w:rPr>
          <w:rFonts w:ascii="EDUVJA+SimSun" w:hAnsi="EDUVJA+SimSun" w:cs="EDUVJA+SimSun"/>
          <w:color w:val="000000"/>
          <w:spacing w:val="0"/>
          <w:sz w:val="21"/>
        </w:rPr>
        <w:t>。肺结核有潮热、盗汗、消瘦、咳嗽症状，排除</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。支气管扩张，以长期咳吐大量浓痰、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血痰为主，排除</w:t>
      </w:r>
      <w:r>
        <w:rPr>
          <w:rFonts w:ascii="Times New Roman"/>
          <w:color w:val="000000"/>
          <w:spacing w:val="4"/>
          <w:sz w:val="21"/>
        </w:rPr>
        <w:t xml:space="preserve"> </w:t>
      </w:r>
      <w:r>
        <w:rPr>
          <w:rFonts w:ascii="Calibri"/>
          <w:color w:val="000000"/>
          <w:spacing w:val="1"/>
          <w:sz w:val="21"/>
        </w:rPr>
        <w:t>E</w:t>
      </w:r>
      <w:r>
        <w:rPr>
          <w:rFonts w:ascii="EDUVJA+SimSun" w:hAnsi="EDUVJA+SimSun" w:cs="EDUVJA+SimSun"/>
          <w:color w:val="000000"/>
          <w:spacing w:val="-1"/>
          <w:sz w:val="21"/>
        </w:rPr>
        <w:t>。粉红色泡沫样痰为急性肺水肿的特征性表现，此患者急性肺水肿可因左</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心衰引起肺淤血所致。故本题选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3" o:spid="_x0000_s108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252.(B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二尖瓣狭窄出现呼吸困难时，常伴有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窒息感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双下肢水肿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发热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咯血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昏迷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解析：二尖瓣狭窄致心脏功能不全，心功能衰竭时，患者出现呼吸困难时，还可出现心衰的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其他症状，如双下肢水肿等；急性脑血管疾病出现呼吸困难时，常伴有一些精神神经症状，</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如昏迷等。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253.(B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急性脑血管疾病出现呼吸困难时，常伴有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窒息感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双下肢水肿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发热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咯血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昏迷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解析：二尖瓣狭窄致心脏功能不全，心功能衰竭时，患者出现呼吸困难时，还可出现心衰的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其他症状，如双下肢水肿等；急性脑血管疾病出现呼吸困难时，常伴有一些精神神经症状，</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如昏迷等。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254.(B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主动脉瓣狭窄的杂音，性质是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多局限在心尖部的舒张期杂音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向左腋窝传导的收缩期杂音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向胸骨下端左缘传导的舒张期杂音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沿胸骨右缘向颈部传导的收缩期杂音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向左肩胛下角传导的收缩期杂音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解析：主动脉狭窄时，可闻及收缩期喷射性杂音，在胸骨右缘第</w:t>
      </w:r>
      <w:r>
        <w:rPr>
          <w:rFonts w:ascii="Times New Roman"/>
          <w:color w:val="000000"/>
          <w:spacing w:val="4"/>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2"/>
          <w:sz w:val="21"/>
        </w:rPr>
        <w:t>肋间最响，主要向颈动脉</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传导；主动脉关闭不全时，为与第二心音同时产生的高调叹气样递减型舒张早期杂音。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255.(B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主动脉瓣关闭不全的杂音，性质是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多局限在心尖部的舒张期杂音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向左腋窝传导的收缩期杂音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向胸骨下端左缘传导的舒张期杂音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沿胸骨右缘向颈部传导的收缩期杂音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向左肩胛下角传导的收缩期杂音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解析：主动脉狭窄时，可闻及收缩期喷射性杂音，在胸骨右缘第</w:t>
      </w:r>
      <w:r>
        <w:rPr>
          <w:rFonts w:ascii="Times New Roman"/>
          <w:color w:val="000000"/>
          <w:spacing w:val="4"/>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2"/>
          <w:sz w:val="21"/>
        </w:rPr>
        <w:t>肋间最响，主要向颈动脉</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传导；主动脉关闭不全时，为与第二心音同时产生的高调叹气样递减型舒张早期杂音。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256.(B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慢性肾炎患者，尿中最多见的细胞是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4" o:spid="_x0000_s109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EDUVJA+SimSun" w:hAnsi="EDUVJA+SimSun" w:cs="EDUVJA+SimSun"/>
          <w:color w:val="000000"/>
          <w:spacing w:val="0"/>
          <w:sz w:val="21"/>
        </w:rPr>
        <w:t>红细胞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白细胞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血小板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小圆上皮细胞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扁平上皮细胞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解析：慢性肾炎患者以血尿、蛋白尿、水肿、高血压为其临床表现，尿液里以红细胞最多见；</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而慢性肾盂肾炎是泌尿系感染中的一种，由感染引起，尿液里以白细胞最多见。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257.(B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慢性肾盂肾炎患者，尿中最多见的细胞是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红细胞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白细胞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血小板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小圆上皮细胞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扁平上皮细胞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解析：慢性肾炎患者以血尿、蛋白尿、水肿、高血压为其临床表现，尿液里以红细胞最多见；</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而慢性肾盂肾炎是泌尿系感染中的一种，由感染引起，尿液里以白细胞最多见。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258.(B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急性左心功能不全，常伴有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咳铁锈色痰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咳粉红色泡沫痰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咯吐大量鲜血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咳大量脓痰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干咳无痰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解析：左心功能不全时，肺循环淤血，患者咳粉红色泡沫样痰；咳铁锈色痰为肺炎球菌肺炎</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特有的临床表现。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259.(B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肺炎球菌肺炎，常伴有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咳铁锈色痰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咳粉红色泡沫痰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咯吐大量鲜血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咳大量脓痰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干咳无痰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解析：左心功能不全时，肺循环淤血，患者咳粉红色泡沫样痰；咳铁锈色痰为肺炎球菌肺炎</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特有的临床表现。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流行性出血热三红三痛见于哪一期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发热期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低血压休克期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少尿期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多尿期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5" o:spid="_x0000_s109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EDUVJA+SimSun" w:hAnsi="EDUVJA+SimSun" w:cs="EDUVJA+SimSun"/>
          <w:color w:val="000000"/>
          <w:spacing w:val="0"/>
          <w:sz w:val="21"/>
        </w:rPr>
        <w:t>恢复期</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解析：流行性出血热在发热期主要表现为感染中毒症状、毛细血管损伤和肾脏损害，此期体</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温可达</w:t>
      </w:r>
      <w:r>
        <w:rPr>
          <w:rFonts w:ascii="Times New Roman"/>
          <w:color w:val="000000"/>
          <w:spacing w:val="-1"/>
          <w:sz w:val="21"/>
        </w:rPr>
        <w:t xml:space="preserve"> </w:t>
      </w:r>
      <w:r>
        <w:rPr>
          <w:rFonts w:ascii="Calibri"/>
          <w:color w:val="000000"/>
          <w:spacing w:val="0"/>
          <w:sz w:val="21"/>
        </w:rPr>
        <w:t>39</w:t>
      </w:r>
      <w:r>
        <w:rPr>
          <w:rFonts w:ascii="EDUVJA+SimSun" w:hAnsi="EDUVJA+SimSun" w:cs="EDUVJA+SimSun"/>
          <w:color w:val="000000"/>
          <w:spacing w:val="0"/>
          <w:sz w:val="21"/>
        </w:rPr>
        <w:t>℃～</w:t>
      </w:r>
      <w:r>
        <w:rPr>
          <w:rFonts w:ascii="Calibri"/>
          <w:color w:val="000000"/>
          <w:spacing w:val="0"/>
          <w:sz w:val="21"/>
        </w:rPr>
        <w:t>40</w:t>
      </w:r>
      <w:r>
        <w:rPr>
          <w:rFonts w:ascii="EDUVJA+SimSun" w:hAnsi="EDUVJA+SimSun" w:cs="EDUVJA+SimSun"/>
          <w:color w:val="000000"/>
          <w:spacing w:val="-2"/>
          <w:sz w:val="21"/>
        </w:rPr>
        <w:t>℃，热型多为弛张热或稽留热，一般持续</w:t>
      </w:r>
      <w:r>
        <w:rPr>
          <w:rFonts w:ascii="Times New Roman"/>
          <w:color w:val="000000"/>
          <w:spacing w:val="6"/>
          <w:sz w:val="21"/>
        </w:rPr>
        <w:t xml:space="preserve"> </w:t>
      </w:r>
      <w:r>
        <w:rPr>
          <w:rFonts w:ascii="Calibri"/>
          <w:color w:val="000000"/>
          <w:spacing w:val="-1"/>
          <w:sz w:val="21"/>
        </w:rPr>
        <w:t>3</w:t>
      </w:r>
      <w:r>
        <w:rPr>
          <w:rFonts w:ascii="EDUVJA+SimSun" w:hAnsi="EDUVJA+SimSun" w:cs="EDUVJA+SimSun"/>
          <w:color w:val="000000"/>
          <w:spacing w:val="-1"/>
          <w:sz w:val="21"/>
        </w:rPr>
        <w:t>～</w:t>
      </w:r>
      <w:r>
        <w:rPr>
          <w:rFonts w:ascii="Calibri"/>
          <w:color w:val="000000"/>
          <w:spacing w:val="0"/>
          <w:sz w:val="21"/>
        </w:rPr>
        <w:t>7</w:t>
      </w:r>
      <w:r>
        <w:rPr>
          <w:rFonts w:ascii="Times New Roman"/>
          <w:color w:val="000000"/>
          <w:spacing w:val="-1"/>
          <w:sz w:val="21"/>
        </w:rPr>
        <w:t xml:space="preserve"> </w:t>
      </w:r>
      <w:r>
        <w:rPr>
          <w:rFonts w:ascii="EDUVJA+SimSun" w:hAnsi="EDUVJA+SimSun" w:cs="EDUVJA+SimSun"/>
          <w:color w:val="000000"/>
          <w:spacing w:val="-1"/>
          <w:sz w:val="21"/>
        </w:rPr>
        <w:t>日；全身中毒症状见高度乏</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7"/>
          <w:sz w:val="21"/>
        </w:rPr>
        <w:t>力，周身酸痛——“三痛”（头痛、腰痛、眼眶痛），常伴较突出的胃肠道症状；毛细血管损</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伤见“三红”征——颜面、颈部及上胸部弥漫性潮红如酒醉貌；颜面和眼睑浮肿，眼结膜充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血，球结膜水肿。故本题选</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诊断霍乱不需要做的辅助检查是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增菌培养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血清学检查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粪便涂片染色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特异性核酸检测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悬滴检查</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解析：霍乱的实验室检查包括一般检查——血液检查、尿液检查、粪便常规；血清学检查；</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病原学检查——粪便涂片染色、悬滴检查、增菌培养、</w:t>
      </w:r>
      <w:r>
        <w:rPr>
          <w:rFonts w:ascii="Calibri"/>
          <w:color w:val="000000"/>
          <w:spacing w:val="1"/>
          <w:sz w:val="21"/>
        </w:rPr>
        <w:t>PCR</w:t>
      </w:r>
      <w:r>
        <w:rPr>
          <w:rFonts w:ascii="EDUVJA+SimSun" w:hAnsi="EDUVJA+SimSun" w:cs="EDUVJA+SimSun"/>
          <w:color w:val="000000"/>
          <w:spacing w:val="0"/>
          <w:sz w:val="21"/>
        </w:rPr>
        <w:t>。特异性核酸检测是细菌性痢疾</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的实验室检查之一。故本题选</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262.(A2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患者，男，</w:t>
      </w:r>
      <w:r>
        <w:rPr>
          <w:rFonts w:ascii="Calibri"/>
          <w:color w:val="000000"/>
          <w:spacing w:val="-1"/>
          <w:sz w:val="21"/>
        </w:rPr>
        <w:t>18</w:t>
      </w:r>
      <w:r>
        <w:rPr>
          <w:rFonts w:ascii="Times New Roman"/>
          <w:color w:val="000000"/>
          <w:spacing w:val="0"/>
          <w:sz w:val="21"/>
        </w:rPr>
        <w:t xml:space="preserve"> </w:t>
      </w:r>
      <w:r>
        <w:rPr>
          <w:rFonts w:ascii="EDUVJA+SimSun" w:hAnsi="EDUVJA+SimSun" w:cs="EDUVJA+SimSun"/>
          <w:color w:val="000000"/>
          <w:spacing w:val="-2"/>
          <w:sz w:val="21"/>
        </w:rPr>
        <w:t>岁。突然出现无痛性腹泻，米泔水样便，量多，大便频繁，继之</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出现喷射状呕吐，呕吐物为米泔水样。查体：神志淡漠，声音嘶哑，眼窝深凹，口唇干燥。</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霍乱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急性细菌性痢疾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急性胃肠炎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伤寒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副伤寒</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解析：霍乱多突然发病，以剧烈腹泻开始，继之呕吐。多无腹痛、里急后重，大便日数次至</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数十次，开始为稀便，后为水样，少数为米泔水样。腹泻</w:t>
      </w:r>
      <w:r>
        <w:rPr>
          <w:rFonts w:ascii="Times New Roman"/>
          <w:color w:val="000000"/>
          <w:spacing w:val="5"/>
          <w:sz w:val="21"/>
        </w:rPr>
        <w:t xml:space="preserve"> </w:t>
      </w:r>
      <w:r>
        <w:rPr>
          <w:rFonts w:ascii="Calibri"/>
          <w:color w:val="000000"/>
          <w:spacing w:val="-1"/>
          <w:sz w:val="21"/>
        </w:rPr>
        <w:t>1~2</w:t>
      </w:r>
      <w:r>
        <w:rPr>
          <w:rFonts w:ascii="Times New Roman"/>
          <w:color w:val="000000"/>
          <w:spacing w:val="3"/>
          <w:sz w:val="21"/>
        </w:rPr>
        <w:t xml:space="preserve"> </w:t>
      </w:r>
      <w:r>
        <w:rPr>
          <w:rFonts w:ascii="EDUVJA+SimSun" w:hAnsi="EDUVJA+SimSun" w:cs="EDUVJA+SimSun"/>
          <w:color w:val="000000"/>
          <w:spacing w:val="-2"/>
          <w:sz w:val="21"/>
        </w:rPr>
        <w:t>次后出现喷射状呕吐，与大便</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性质相似，常无恶心。严重吐泻后，可迅速出现脱水虚脱。细菌性痢疾的特点为里急后重，</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黏液脓血便，排除</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。伤寒、副伤寒会伴有皮疹或皮下出血点，排除</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1"/>
          <w:sz w:val="21"/>
        </w:rPr>
        <w:t>、</w:t>
      </w:r>
      <w:r>
        <w:rPr>
          <w:rFonts w:ascii="Calibri"/>
          <w:color w:val="000000"/>
          <w:spacing w:val="-2"/>
          <w:sz w:val="21"/>
        </w:rPr>
        <w:t>E</w:t>
      </w:r>
      <w:r>
        <w:rPr>
          <w:rFonts w:ascii="EDUVJA+SimSun" w:hAnsi="EDUVJA+SimSun" w:cs="EDUVJA+SimSun"/>
          <w:color w:val="000000"/>
          <w:spacing w:val="0"/>
          <w:sz w:val="21"/>
        </w:rPr>
        <w:t>。急性胃肠炎患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者，出现腹泻，呕吐症状，但不是米泔样，排除</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263.(A2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某患者由印尼入境后</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2"/>
          <w:sz w:val="21"/>
        </w:rPr>
        <w:t>天，频繁腹泻，无腹痛及里急后重，伴有呕吐。最重要</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血常规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尿常规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电解质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泻吐物悬滴检查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以上均非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解析：频繁腹泻，无腹痛及里急后重，伴有呕吐，考虑为霍乱，最重要的检查是泻、吐物悬</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滴检查。故本题选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6" o:spid="_x0000_s109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264.(A1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慢性肺心病最常发生的休克是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中毒性休克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失血性休克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心源性休克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过敏性休克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低血糖性休克</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解析：慢性肺心病患者可以因为肺淤血和肺水肿，呼吸困难，导致血氧浓度降低，应激反应</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造成神经体液变化。一方面使心率加快，心肌收缩力增强，另一方面使外周血管阻力增加，</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提高动脉血压，保证重要脏器血液灌注。但这些变化又进一步加重心脏的负担和缺氧，促使</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心泵衰竭。最终引起脑供氧不足，休克。故本题选</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265.(A1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下列不属于肺癌局部扩散引起的症状的是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呕吐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呼吸困难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声音嘶哑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上腔静脉压迫综合征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胸痛</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解析：肺癌局部扩展引起胸痛、呼吸困难、咽下困难、声音嘶哑、上腔静脉压迫综合征、</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Horner</w:t>
      </w:r>
      <w:r>
        <w:rPr>
          <w:rFonts w:ascii="Times New Roman"/>
          <w:color w:val="000000"/>
          <w:spacing w:val="2"/>
          <w:sz w:val="21"/>
        </w:rPr>
        <w:t xml:space="preserve"> </w:t>
      </w:r>
      <w:r>
        <w:rPr>
          <w:rFonts w:ascii="EDUVJA+SimSun" w:hAnsi="EDUVJA+SimSun" w:cs="EDUVJA+SimSun"/>
          <w:color w:val="000000"/>
          <w:spacing w:val="0"/>
          <w:sz w:val="21"/>
        </w:rPr>
        <w:t>综合征等。故本题选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266.(A1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我国高血压病最常见的死亡原因是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高血压危象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急性脑血管病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尿毒症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心力衰竭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缺血性心脏病</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解析：高血压并发症为高血压危象、高血压脑病、脑血管病、心力衰竭、慢性肾衰竭，其中</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脑血管意外是我国高血压病最常见的死亡原因。故本题选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胃癌的首要转移途径是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直接蔓延，可直接侵犯相邻器官和组织，以大网膜、肝、胰、横结肠为常见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空肠、膈肌以至腹壁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左锁骨上淋巴结转移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右锁骨上淋巴结转移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血行转移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解析：胃癌的转移途径有</w:t>
      </w:r>
      <w:r>
        <w:rPr>
          <w:rFonts w:ascii="Calibri"/>
          <w:color w:val="000000"/>
          <w:spacing w:val="1"/>
          <w:sz w:val="21"/>
        </w:rPr>
        <w:t>:</w:t>
      </w:r>
      <w:r>
        <w:rPr>
          <w:rFonts w:ascii="EDUVJA+SimSun" w:hAnsi="EDUVJA+SimSun" w:cs="EDUVJA+SimSun"/>
          <w:color w:val="000000"/>
          <w:spacing w:val="0"/>
          <w:sz w:val="21"/>
        </w:rPr>
        <w:t>直接蔓延至相邻器官；淋巴转移至胃旁及远处淋巴结（左锁骨上</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淋巴结最早最常见）；血循转移至其他脏器；种植转移于腹腔、盆腔。故本题选</w:t>
      </w:r>
      <w:r>
        <w:rPr>
          <w:rFonts w:ascii="Times New Roman"/>
          <w:color w:val="000000"/>
          <w:spacing w:val="2"/>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关于急性出血坏死型胰腺炎的诊断，下列哪项是错误的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7" o:spid="_x0000_s109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EDUVJA+SimSun" w:hAnsi="EDUVJA+SimSun" w:cs="EDUVJA+SimSun"/>
          <w:color w:val="000000"/>
          <w:spacing w:val="0"/>
          <w:sz w:val="21"/>
        </w:rPr>
        <w:t>血钙显著升高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无糖尿病史而血糖升高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血清淀粉酶突然下降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烦躁不安，四肢厥冷，有休克表现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范围广泛的剧烈腹痛伴高热与腹膜刺激征象</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解析：急性出血性坏死型胰腺炎时，患者常出现明显脱水与代谢性酸中毒，低钙血症</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w:t>
      </w:r>
      <w:r>
        <w:rPr>
          <w:rFonts w:ascii="Calibri"/>
          <w:color w:val="000000"/>
          <w:spacing w:val="0"/>
          <w:sz w:val="21"/>
        </w:rPr>
        <w:t>&amp;lt;2mmol/L</w:t>
      </w:r>
      <w:r>
        <w:rPr>
          <w:rFonts w:ascii="EDUVJA+SimSun" w:hAnsi="EDUVJA+SimSun" w:cs="EDUVJA+SimSun"/>
          <w:color w:val="000000"/>
          <w:spacing w:val="-4"/>
          <w:sz w:val="21"/>
        </w:rPr>
        <w:t>）。血糖升高、血清淀粉酶开始升高突然下降、休克表现及腹膜刺激征等都是</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急性出血性坏死型胰腺炎的常见临床表现。故本题选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下列哪项容易引起泌尿系感染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肾盂造影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导尿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核素肾图检查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肾穿刺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血液透析</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解析：尿路器械的使用不但会将细菌带入尿路，而且常使尿路黏膜损伤，因而易引起泌尿系</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感染，而肾盂造影、核素肾图检查几乎不引起感染，排除</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1"/>
          <w:sz w:val="21"/>
        </w:rPr>
        <w:t>、</w:t>
      </w:r>
      <w:r>
        <w:rPr>
          <w:rFonts w:ascii="Calibri"/>
          <w:color w:val="000000"/>
          <w:spacing w:val="1"/>
          <w:sz w:val="21"/>
        </w:rPr>
        <w:t>C</w:t>
      </w:r>
      <w:r>
        <w:rPr>
          <w:rFonts w:ascii="EDUVJA+SimSun" w:hAnsi="EDUVJA+SimSun" w:cs="EDUVJA+SimSun"/>
          <w:color w:val="000000"/>
          <w:spacing w:val="0"/>
          <w:sz w:val="21"/>
        </w:rPr>
        <w:t>。肾穿刺、血液透析须在严</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格无菌条件下进行，感染可能性极低，排除</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1"/>
          <w:sz w:val="21"/>
        </w:rPr>
        <w:t>、</w:t>
      </w:r>
      <w:r>
        <w:rPr>
          <w:rFonts w:ascii="Calibri"/>
          <w:color w:val="000000"/>
          <w:spacing w:val="1"/>
          <w:sz w:val="21"/>
        </w:rPr>
        <w:t>E</w:t>
      </w:r>
      <w:r>
        <w:rPr>
          <w:rFonts w:ascii="EDUVJA+SimSun" w:hAnsi="EDUVJA+SimSun" w:cs="EDUVJA+SimSun"/>
          <w:color w:val="000000"/>
          <w:spacing w:val="0"/>
          <w:sz w:val="21"/>
        </w:rPr>
        <w:t>。故本题选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下列各项中，除哪项外，均是肾病综合征的临床表现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大量蛋白尿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高血压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高胆固醇血症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低血浆白蛋白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水肿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解析：肾病综合征临床表现为：三高一低。三高：蛋白尿</w:t>
      </w:r>
      <w:r>
        <w:rPr>
          <w:rFonts w:ascii="Calibri"/>
          <w:color w:val="000000"/>
          <w:spacing w:val="1"/>
          <w:sz w:val="21"/>
        </w:rPr>
        <w:t>&amp;gt;3.5g/d</w:t>
      </w:r>
      <w:r>
        <w:rPr>
          <w:rFonts w:ascii="EDUVJA+SimSun" w:hAnsi="EDUVJA+SimSun" w:cs="EDUVJA+SimSun"/>
          <w:color w:val="000000"/>
          <w:spacing w:val="0"/>
          <w:sz w:val="21"/>
        </w:rPr>
        <w:t>、水肿、血脂升高；一</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低：血浆白蛋白低于</w:t>
      </w:r>
      <w:r>
        <w:rPr>
          <w:rFonts w:ascii="Times New Roman"/>
          <w:color w:val="000000"/>
          <w:spacing w:val="-1"/>
          <w:sz w:val="21"/>
        </w:rPr>
        <w:t xml:space="preserve"> </w:t>
      </w:r>
      <w:r>
        <w:rPr>
          <w:rFonts w:ascii="Calibri"/>
          <w:color w:val="000000"/>
          <w:spacing w:val="2"/>
          <w:sz w:val="21"/>
        </w:rPr>
        <w:t>30g/L</w:t>
      </w:r>
      <w:r>
        <w:rPr>
          <w:rFonts w:ascii="EDUVJA+SimSun" w:hAnsi="EDUVJA+SimSun" w:cs="EDUVJA+SimSun"/>
          <w:color w:val="000000"/>
          <w:spacing w:val="0"/>
          <w:sz w:val="21"/>
        </w:rPr>
        <w:t>。故本题选</w:t>
      </w:r>
      <w:r>
        <w:rPr>
          <w:rFonts w:ascii="Times New Roman"/>
          <w:color w:val="000000"/>
          <w:spacing w:val="-1"/>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型糖尿病患者空腹血糖正常</w:t>
      </w:r>
      <w:r>
        <w:rPr>
          <w:rFonts w:ascii="Calibri"/>
          <w:color w:val="000000"/>
          <w:spacing w:val="0"/>
          <w:sz w:val="21"/>
        </w:rPr>
        <w:t>,</w:t>
      </w:r>
      <w:r>
        <w:rPr>
          <w:rFonts w:ascii="EDUVJA+SimSun" w:hAnsi="EDUVJA+SimSun" w:cs="EDUVJA+SimSun"/>
          <w:color w:val="000000"/>
          <w:spacing w:val="0"/>
          <w:sz w:val="21"/>
        </w:rPr>
        <w:t>餐后血糖</w:t>
      </w:r>
      <w:r>
        <w:rPr>
          <w:rFonts w:ascii="Times New Roman"/>
          <w:color w:val="000000"/>
          <w:spacing w:val="2"/>
          <w:sz w:val="21"/>
        </w:rPr>
        <w:t xml:space="preserve"> </w:t>
      </w:r>
      <w:r>
        <w:rPr>
          <w:rFonts w:ascii="Calibri"/>
          <w:color w:val="000000"/>
          <w:spacing w:val="0"/>
          <w:sz w:val="21"/>
        </w:rPr>
        <w:t>122</w:t>
      </w:r>
      <w:r>
        <w:rPr>
          <w:rFonts w:ascii="EDUVJA+SimSun" w:hAnsi="EDUVJA+SimSun" w:cs="EDUVJA+SimSun"/>
          <w:color w:val="000000"/>
          <w:spacing w:val="0"/>
          <w:sz w:val="21"/>
        </w:rPr>
        <w:t>，治疗宜选用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阿卡波糖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二甲双胍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胰岛素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格列本脲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格列喹酮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解析：①二甲双胍：</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0"/>
          <w:sz w:val="21"/>
        </w:rPr>
        <w:t>型糖尿病无明显消瘦以及伴血脂异常、高血压或高胰岛素血症者；</w:t>
      </w:r>
      <w:r>
        <w:rPr>
          <w:rFonts w:ascii="Calibri"/>
          <w:color w:val="000000"/>
          <w:spacing w:val="0"/>
          <w:sz w:val="21"/>
        </w:rPr>
        <w:t>1</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型糖尿病与胰岛素联合应用。②格列本脲、格列吡嗪、格列美脲：非肥胖</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0"/>
          <w:sz w:val="21"/>
        </w:rPr>
        <w:t>型糖尿病患者；</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肥胖</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5"/>
          <w:sz w:val="21"/>
        </w:rPr>
        <w:t>型糖尿病患者应用双胍类血糖控制仍不满意，或不耐受者。③阿卡波糖、伏格列波糖：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0"/>
          <w:sz w:val="21"/>
        </w:rPr>
        <w:t>型糖尿病或</w:t>
      </w:r>
      <w:r>
        <w:rPr>
          <w:rFonts w:ascii="Times New Roman"/>
          <w:color w:val="000000"/>
          <w:spacing w:val="-1"/>
          <w:sz w:val="21"/>
        </w:rPr>
        <w:t xml:space="preserve"> </w:t>
      </w:r>
      <w:r>
        <w:rPr>
          <w:rFonts w:ascii="Calibri"/>
          <w:color w:val="000000"/>
          <w:spacing w:val="0"/>
          <w:sz w:val="21"/>
        </w:rPr>
        <w:t>IGT</w:t>
      </w:r>
      <w:r>
        <w:rPr>
          <w:rFonts w:ascii="EDUVJA+SimSun" w:hAnsi="EDUVJA+SimSun" w:cs="EDUVJA+SimSun"/>
          <w:color w:val="000000"/>
          <w:spacing w:val="0"/>
          <w:sz w:val="21"/>
        </w:rPr>
        <w:t>，尤其是餐后血糖高者；</w:t>
      </w:r>
      <w:r>
        <w:rPr>
          <w:rFonts w:ascii="Calibri"/>
          <w:color w:val="000000"/>
          <w:spacing w:val="0"/>
          <w:sz w:val="21"/>
        </w:rPr>
        <w:t>1</w:t>
      </w:r>
      <w:r>
        <w:rPr>
          <w:rFonts w:ascii="Times New Roman"/>
          <w:color w:val="000000"/>
          <w:spacing w:val="2"/>
          <w:sz w:val="21"/>
        </w:rPr>
        <w:t xml:space="preserve"> </w:t>
      </w:r>
      <w:r>
        <w:rPr>
          <w:rFonts w:ascii="EDUVJA+SimSun" w:hAnsi="EDUVJA+SimSun" w:cs="EDUVJA+SimSun"/>
          <w:color w:val="000000"/>
          <w:spacing w:val="0"/>
          <w:sz w:val="21"/>
        </w:rPr>
        <w:t>型糖尿病用胰岛素时加用。④罗格列酮、吡格</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列酮：</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0"/>
          <w:sz w:val="21"/>
        </w:rPr>
        <w:t>型糖尿病肥胖、胰岛素抵抗明显者。⑤瑞格列奈、那格列奈和米格列奈：</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0"/>
          <w:sz w:val="21"/>
        </w:rPr>
        <w:t>型糖尿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病早期餐后高血糖阶段或以餐后高血糖为主的老年患者。故本题选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8" o:spid="_x0000_s109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272.(A1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糖尿病酮症酸中毒急救的首要措施是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补液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补钾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小剂量胰岛素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适量补钠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碱治疗</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解析：糖尿病酮症酸中毒见“三多一少”症状加重，恶心、厌食、酸中毒、脱水、休克、昏</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迷。立即补液为救治的关键性措施；同时予小剂量（短效）胰岛素，纠正酸碱平衡失调（以</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纠正代谢性酸中毒为主），充分补钾，去除诱因和处理并发症。故本题选</w:t>
      </w:r>
      <w:r>
        <w:rPr>
          <w:rFonts w:ascii="Times New Roman"/>
          <w:color w:val="000000"/>
          <w:spacing w:val="2"/>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273.(A1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脑栓塞多长时间</w:t>
      </w:r>
      <w:r>
        <w:rPr>
          <w:rFonts w:ascii="Times New Roman"/>
          <w:color w:val="000000"/>
          <w:spacing w:val="-1"/>
          <w:sz w:val="21"/>
        </w:rPr>
        <w:t xml:space="preserve"> </w:t>
      </w:r>
      <w:r>
        <w:rPr>
          <w:rFonts w:ascii="Calibri"/>
          <w:color w:val="000000"/>
          <w:spacing w:val="1"/>
          <w:sz w:val="21"/>
        </w:rPr>
        <w:t>CT</w:t>
      </w:r>
      <w:r>
        <w:rPr>
          <w:rFonts w:ascii="Times New Roman"/>
          <w:color w:val="000000"/>
          <w:spacing w:val="0"/>
          <w:sz w:val="21"/>
        </w:rPr>
        <w:t xml:space="preserve"> </w:t>
      </w:r>
      <w:r>
        <w:rPr>
          <w:rFonts w:ascii="EDUVJA+SimSun" w:hAnsi="EDUVJA+SimSun" w:cs="EDUVJA+SimSun"/>
          <w:color w:val="000000"/>
          <w:spacing w:val="0"/>
          <w:sz w:val="21"/>
        </w:rPr>
        <w:t>可见低密度影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A.0~12</w:t>
      </w:r>
      <w:r>
        <w:rPr>
          <w:rFonts w:ascii="Times New Roman"/>
          <w:color w:val="000000"/>
          <w:spacing w:val="2"/>
          <w:sz w:val="21"/>
        </w:rPr>
        <w:t xml:space="preserve"> </w:t>
      </w:r>
      <w:r>
        <w:rPr>
          <w:rFonts w:ascii="EDUVJA+SimSun" w:hAnsi="EDUVJA+SimSun" w:cs="EDUVJA+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B.12~24</w:t>
      </w:r>
      <w:r>
        <w:rPr>
          <w:rFonts w:ascii="Times New Roman"/>
          <w:color w:val="000000"/>
          <w:spacing w:val="0"/>
          <w:sz w:val="21"/>
        </w:rPr>
        <w:t xml:space="preserve"> </w:t>
      </w:r>
      <w:r>
        <w:rPr>
          <w:rFonts w:ascii="EDUVJA+SimSun" w:hAnsi="EDUVJA+SimSun" w:cs="EDUVJA+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C.24~48</w:t>
      </w:r>
      <w:r>
        <w:rPr>
          <w:rFonts w:ascii="Times New Roman"/>
          <w:color w:val="000000"/>
          <w:spacing w:val="0"/>
          <w:sz w:val="21"/>
        </w:rPr>
        <w:t xml:space="preserve"> </w:t>
      </w:r>
      <w:r>
        <w:rPr>
          <w:rFonts w:ascii="EDUVJA+SimSun" w:hAnsi="EDUVJA+SimSun" w:cs="EDUVJA+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D.36~48</w:t>
      </w:r>
      <w:r>
        <w:rPr>
          <w:rFonts w:ascii="Times New Roman"/>
          <w:color w:val="000000"/>
          <w:spacing w:val="3"/>
          <w:sz w:val="21"/>
        </w:rPr>
        <w:t xml:space="preserve"> </w:t>
      </w:r>
      <w:r>
        <w:rPr>
          <w:rFonts w:ascii="EDUVJA+SimSun" w:hAnsi="EDUVJA+SimSun" w:cs="EDUVJA+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E.48~72</w:t>
      </w:r>
      <w:r>
        <w:rPr>
          <w:rFonts w:ascii="Times New Roman"/>
          <w:color w:val="000000"/>
          <w:spacing w:val="0"/>
          <w:sz w:val="21"/>
        </w:rPr>
        <w:t xml:space="preserve"> </w:t>
      </w:r>
      <w:r>
        <w:rPr>
          <w:rFonts w:ascii="EDUVJA+SimSun" w:hAnsi="EDUVJA+SimSun" w:cs="EDUVJA+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解析：急性脑梗死通常在起病</w:t>
      </w:r>
      <w:r>
        <w:rPr>
          <w:rFonts w:ascii="Times New Roman"/>
          <w:color w:val="000000"/>
          <w:spacing w:val="6"/>
          <w:sz w:val="21"/>
        </w:rPr>
        <w:t xml:space="preserve"> </w:t>
      </w:r>
      <w:r>
        <w:rPr>
          <w:rFonts w:ascii="Calibri"/>
          <w:color w:val="000000"/>
          <w:spacing w:val="0"/>
          <w:sz w:val="21"/>
        </w:rPr>
        <w:t>24</w:t>
      </w:r>
      <w:r>
        <w:rPr>
          <w:rFonts w:ascii="EDUVJA+SimSun" w:hAnsi="EDUVJA+SimSun" w:cs="EDUVJA+SimSun"/>
          <w:color w:val="000000"/>
          <w:spacing w:val="-1"/>
          <w:sz w:val="21"/>
        </w:rPr>
        <w:t>～</w:t>
      </w:r>
      <w:r>
        <w:rPr>
          <w:rFonts w:ascii="Calibri"/>
          <w:color w:val="000000"/>
          <w:spacing w:val="-1"/>
          <w:sz w:val="21"/>
        </w:rPr>
        <w:t>48</w:t>
      </w:r>
      <w:r>
        <w:rPr>
          <w:rFonts w:ascii="Times New Roman"/>
          <w:color w:val="000000"/>
          <w:spacing w:val="3"/>
          <w:sz w:val="21"/>
        </w:rPr>
        <w:t xml:space="preserve"> </w:t>
      </w:r>
      <w:r>
        <w:rPr>
          <w:rFonts w:ascii="EDUVJA+SimSun" w:hAnsi="EDUVJA+SimSun" w:cs="EDUVJA+SimSun"/>
          <w:color w:val="000000"/>
          <w:spacing w:val="0"/>
          <w:sz w:val="21"/>
        </w:rPr>
        <w:t>小时后</w:t>
      </w:r>
      <w:r>
        <w:rPr>
          <w:rFonts w:ascii="Times New Roman"/>
          <w:color w:val="000000"/>
          <w:spacing w:val="-1"/>
          <w:sz w:val="21"/>
        </w:rPr>
        <w:t xml:space="preserve"> </w:t>
      </w:r>
      <w:r>
        <w:rPr>
          <w:rFonts w:ascii="Calibri"/>
          <w:color w:val="000000"/>
          <w:spacing w:val="1"/>
          <w:sz w:val="21"/>
        </w:rPr>
        <w:t>CT</w:t>
      </w:r>
      <w:r>
        <w:rPr>
          <w:rFonts w:ascii="Times New Roman"/>
          <w:color w:val="000000"/>
          <w:spacing w:val="0"/>
          <w:sz w:val="21"/>
        </w:rPr>
        <w:t xml:space="preserve"> </w:t>
      </w:r>
      <w:r>
        <w:rPr>
          <w:rFonts w:ascii="EDUVJA+SimSun" w:hAnsi="EDUVJA+SimSun" w:cs="EDUVJA+SimSun"/>
          <w:color w:val="000000"/>
          <w:spacing w:val="-3"/>
          <w:sz w:val="21"/>
        </w:rPr>
        <w:t>可见闭塞血管低密度病变区，并能发现周围</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水肿区，以及有无合并出血和脑疝。在</w:t>
      </w:r>
      <w:r>
        <w:rPr>
          <w:rFonts w:ascii="Times New Roman"/>
          <w:color w:val="000000"/>
          <w:spacing w:val="1"/>
          <w:sz w:val="21"/>
        </w:rPr>
        <w:t xml:space="preserve"> </w:t>
      </w:r>
      <w:r>
        <w:rPr>
          <w:rFonts w:ascii="Calibri"/>
          <w:color w:val="000000"/>
          <w:spacing w:val="-1"/>
          <w:sz w:val="21"/>
        </w:rPr>
        <w:t>3</w:t>
      </w:r>
      <w:r>
        <w:rPr>
          <w:rFonts w:ascii="EDUVJA+SimSun" w:hAnsi="EDUVJA+SimSun" w:cs="EDUVJA+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EDUVJA+SimSun" w:hAnsi="EDUVJA+SimSun" w:cs="EDUVJA+SimSun"/>
          <w:color w:val="000000"/>
          <w:spacing w:val="-1"/>
          <w:sz w:val="21"/>
        </w:rPr>
        <w:t>天内可见缺血性脑水肿高峰期，</w:t>
      </w:r>
      <w:r>
        <w:rPr>
          <w:rFonts w:ascii="Calibri"/>
          <w:color w:val="000000"/>
          <w:spacing w:val="2"/>
          <w:sz w:val="21"/>
        </w:rPr>
        <w:t>2</w:t>
      </w:r>
      <w:r>
        <w:rPr>
          <w:rFonts w:ascii="EDUVJA+SimSun" w:hAnsi="EDUVJA+SimSun" w:cs="EDUVJA+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EDUVJA+SimSun" w:hAnsi="EDUVJA+SimSun" w:cs="EDUVJA+SimSun"/>
          <w:color w:val="000000"/>
          <w:spacing w:val="0"/>
          <w:sz w:val="21"/>
        </w:rPr>
        <w:t>周后完全</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消退。故本题选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274.(A2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李某，男，</w:t>
      </w:r>
      <w:r>
        <w:rPr>
          <w:rFonts w:ascii="Calibri"/>
          <w:color w:val="000000"/>
          <w:spacing w:val="-1"/>
          <w:sz w:val="21"/>
        </w:rPr>
        <w:t>24</w:t>
      </w:r>
      <w:r>
        <w:rPr>
          <w:rFonts w:ascii="Times New Roman"/>
          <w:color w:val="000000"/>
          <w:spacing w:val="3"/>
          <w:sz w:val="21"/>
        </w:rPr>
        <w:t xml:space="preserve"> </w:t>
      </w:r>
      <w:r>
        <w:rPr>
          <w:rFonts w:ascii="EDUVJA+SimSun" w:hAnsi="EDUVJA+SimSun" w:cs="EDUVJA+SimSun"/>
          <w:color w:val="000000"/>
          <w:spacing w:val="0"/>
          <w:sz w:val="21"/>
        </w:rPr>
        <w:t>岁。</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0"/>
          <w:sz w:val="21"/>
        </w:rPr>
        <w:t>周前患扁桃体炎，近日心悸，气短，发热，出汗，疲乏，</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踝、膝关节游走性疼痛。查体：第一心音减弱，上肢内侧皮肤有环形红斑。应首先考虑的是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类风湿性关节炎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病毒性心肌炎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心包炎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风湿热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特发性血小板减少性紫癜</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解析：类风湿性关节炎的临床表现主要是晨僵、关节痛、关节肿，排除</w:t>
      </w:r>
      <w:r>
        <w:rPr>
          <w:rFonts w:ascii="Times New Roman"/>
          <w:color w:val="000000"/>
          <w:spacing w:val="3"/>
          <w:sz w:val="21"/>
        </w:rPr>
        <w:t xml:space="preserve"> </w:t>
      </w:r>
      <w:r>
        <w:rPr>
          <w:rFonts w:ascii="Calibri"/>
          <w:color w:val="000000"/>
          <w:spacing w:val="-2"/>
          <w:sz w:val="21"/>
        </w:rPr>
        <w:t>A</w:t>
      </w:r>
      <w:r>
        <w:rPr>
          <w:rFonts w:ascii="EDUVJA+SimSun" w:hAnsi="EDUVJA+SimSun" w:cs="EDUVJA+SimSun"/>
          <w:color w:val="000000"/>
          <w:spacing w:val="-2"/>
          <w:sz w:val="21"/>
        </w:rPr>
        <w:t>。病毒性心肌炎发</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病前也有病毒感染前驱症状，然后出现心悸、胸痛、呼吸困难等，但不会出现心脏外表现，</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排除</w:t>
      </w:r>
      <w:r>
        <w:rPr>
          <w:rFonts w:ascii="Times New Roman"/>
          <w:color w:val="000000"/>
          <w:spacing w:val="3"/>
          <w:sz w:val="21"/>
        </w:rPr>
        <w:t xml:space="preserve"> </w:t>
      </w:r>
      <w:r>
        <w:rPr>
          <w:rFonts w:ascii="Calibri"/>
          <w:color w:val="000000"/>
          <w:spacing w:val="-1"/>
          <w:sz w:val="21"/>
        </w:rPr>
        <w:t>B</w:t>
      </w:r>
      <w:r>
        <w:rPr>
          <w:rFonts w:ascii="EDUVJA+SimSun" w:hAnsi="EDUVJA+SimSun" w:cs="EDUVJA+SimSun"/>
          <w:color w:val="000000"/>
          <w:spacing w:val="0"/>
          <w:sz w:val="21"/>
        </w:rPr>
        <w:t>。心包炎患者也不会出现关节类的病变，排除</w:t>
      </w:r>
      <w:r>
        <w:rPr>
          <w:rFonts w:ascii="Times New Roman"/>
          <w:color w:val="000000"/>
          <w:spacing w:val="2"/>
          <w:sz w:val="21"/>
        </w:rPr>
        <w:t xml:space="preserve"> </w:t>
      </w:r>
      <w:r>
        <w:rPr>
          <w:rFonts w:ascii="Calibri"/>
          <w:color w:val="000000"/>
          <w:spacing w:val="-2"/>
          <w:sz w:val="21"/>
        </w:rPr>
        <w:t>C</w:t>
      </w:r>
      <w:r>
        <w:rPr>
          <w:rFonts w:ascii="EDUVJA+SimSun" w:hAnsi="EDUVJA+SimSun" w:cs="EDUVJA+SimSun"/>
          <w:color w:val="000000"/>
          <w:spacing w:val="0"/>
          <w:sz w:val="21"/>
        </w:rPr>
        <w:t>。特发性血小板减少性紫癜不会出现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关节游走性疼痛，排除</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。故本题选</w:t>
      </w:r>
      <w:r>
        <w:rPr>
          <w:rFonts w:ascii="Times New Roman"/>
          <w:color w:val="000000"/>
          <w:spacing w:val="-1"/>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275.(A2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风湿性心脏病心衰服用地高辛</w:t>
      </w:r>
      <w:r>
        <w:rPr>
          <w:rFonts w:ascii="Times New Roman"/>
          <w:color w:val="000000"/>
          <w:spacing w:val="-1"/>
          <w:sz w:val="21"/>
        </w:rPr>
        <w:t xml:space="preserve"> </w:t>
      </w:r>
      <w:r>
        <w:rPr>
          <w:rFonts w:ascii="Calibri"/>
          <w:color w:val="000000"/>
          <w:spacing w:val="-1"/>
          <w:sz w:val="21"/>
        </w:rPr>
        <w:t>13</w:t>
      </w:r>
      <w:r>
        <w:rPr>
          <w:rFonts w:ascii="Times New Roman"/>
          <w:color w:val="000000"/>
          <w:spacing w:val="3"/>
          <w:sz w:val="21"/>
        </w:rPr>
        <w:t xml:space="preserve"> </w:t>
      </w:r>
      <w:r>
        <w:rPr>
          <w:rFonts w:ascii="EDUVJA+SimSun" w:hAnsi="EDUVJA+SimSun" w:cs="EDUVJA+SimSun"/>
          <w:color w:val="000000"/>
          <w:spacing w:val="0"/>
          <w:sz w:val="21"/>
        </w:rPr>
        <w:t>天，出现恶心、呕吐，室早二联律，除停用</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洋地黄外，治疗应首选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慢心律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心得安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钾盐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心律平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胺碘酮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69" o:spid="_x0000_s109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2"/>
          <w:sz w:val="21"/>
        </w:rPr>
        <w:t>解析：洋地黄中毒最重要的反应是各类心律失常，最常见的为室性期前收缩，所表现为二联</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律；还可出现各种胃肠道反应，如恶心、呕吐；根据患者病史及临床表现，可诊断洋地黄中</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毒；对于洋地黄中毒的处理，应立即停药，对快速性心律失常者，应静脉补充钾盐；有传导</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阻滞及缓慢性心律失常者可用阿托品</w:t>
      </w:r>
      <w:r>
        <w:rPr>
          <w:rFonts w:ascii="Times New Roman"/>
          <w:color w:val="000000"/>
          <w:spacing w:val="2"/>
          <w:sz w:val="21"/>
        </w:rPr>
        <w:t xml:space="preserve"> </w:t>
      </w:r>
      <w:r>
        <w:rPr>
          <w:rFonts w:ascii="Calibri"/>
          <w:color w:val="000000"/>
          <w:spacing w:val="-1"/>
          <w:sz w:val="21"/>
        </w:rPr>
        <w:t>0.5</w:t>
      </w:r>
      <w:r>
        <w:rPr>
          <w:rFonts w:ascii="EDUVJA+SimSun" w:hAnsi="EDUVJA+SimSun" w:cs="EDUVJA+SimSun"/>
          <w:color w:val="000000"/>
          <w:spacing w:val="1"/>
          <w:sz w:val="21"/>
        </w:rPr>
        <w:t>～</w:t>
      </w:r>
      <w:r>
        <w:rPr>
          <w:rFonts w:ascii="Calibri"/>
          <w:color w:val="000000"/>
          <w:spacing w:val="0"/>
          <w:sz w:val="21"/>
        </w:rPr>
        <w:t>1.0mg</w:t>
      </w:r>
      <w:r>
        <w:rPr>
          <w:rFonts w:ascii="Times New Roman"/>
          <w:color w:val="000000"/>
          <w:spacing w:val="3"/>
          <w:sz w:val="21"/>
        </w:rPr>
        <w:t xml:space="preserve"> </w:t>
      </w:r>
      <w:r>
        <w:rPr>
          <w:rFonts w:ascii="EDUVJA+SimSun" w:hAnsi="EDUVJA+SimSun" w:cs="EDUVJA+SimSun"/>
          <w:color w:val="000000"/>
          <w:spacing w:val="0"/>
          <w:sz w:val="21"/>
        </w:rPr>
        <w:t>皮下或静脉注射。故本题选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276.(A2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6"/>
          <w:sz w:val="21"/>
        </w:rPr>
        <w:t>患者，男，</w:t>
      </w:r>
      <w:r>
        <w:rPr>
          <w:rFonts w:ascii="Calibri"/>
          <w:color w:val="000000"/>
          <w:spacing w:val="-1"/>
          <w:sz w:val="21"/>
        </w:rPr>
        <w:t>56</w:t>
      </w:r>
      <w:r>
        <w:rPr>
          <w:rFonts w:ascii="Times New Roman"/>
          <w:color w:val="000000"/>
          <w:spacing w:val="0"/>
          <w:sz w:val="21"/>
        </w:rPr>
        <w:t xml:space="preserve"> </w:t>
      </w:r>
      <w:r>
        <w:rPr>
          <w:rFonts w:ascii="EDUVJA+SimSun" w:hAnsi="EDUVJA+SimSun" w:cs="EDUVJA+SimSun"/>
          <w:color w:val="000000"/>
          <w:spacing w:val="-2"/>
          <w:sz w:val="21"/>
        </w:rPr>
        <w:t>岁。心前区疼痛，反复发作，疼痛向左臂放射。应首先考虑的是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胸膜炎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自发性气胸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肋间神经炎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带状疱疹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心绞痛</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解析：肋间神经炎的疼痛特点为刺痛或灼痛，疼痛为持续性，排除</w:t>
      </w:r>
      <w:r>
        <w:rPr>
          <w:rFonts w:ascii="Times New Roman"/>
          <w:color w:val="000000"/>
          <w:spacing w:val="3"/>
          <w:sz w:val="21"/>
        </w:rPr>
        <w:t xml:space="preserve"> </w:t>
      </w:r>
      <w:r>
        <w:rPr>
          <w:rFonts w:ascii="Calibri"/>
          <w:color w:val="000000"/>
          <w:spacing w:val="1"/>
          <w:sz w:val="21"/>
        </w:rPr>
        <w:t>C</w:t>
      </w:r>
      <w:r>
        <w:rPr>
          <w:rFonts w:ascii="EDUVJA+SimSun" w:hAnsi="EDUVJA+SimSun" w:cs="EDUVJA+SimSun"/>
          <w:color w:val="000000"/>
          <w:spacing w:val="-1"/>
          <w:sz w:val="21"/>
        </w:rPr>
        <w:t>；带状疱疹疼痛为持续</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3"/>
          <w:sz w:val="21"/>
        </w:rPr>
        <w:t>性，排除</w:t>
      </w:r>
      <w:r>
        <w:rPr>
          <w:rFonts w:ascii="Times New Roman"/>
          <w:color w:val="000000"/>
          <w:spacing w:val="4"/>
          <w:sz w:val="21"/>
        </w:rPr>
        <w:t xml:space="preserve"> </w:t>
      </w:r>
      <w:r>
        <w:rPr>
          <w:rFonts w:ascii="Calibri"/>
          <w:color w:val="000000"/>
          <w:spacing w:val="0"/>
          <w:sz w:val="21"/>
        </w:rPr>
        <w:t>D</w:t>
      </w:r>
      <w:r>
        <w:rPr>
          <w:rFonts w:ascii="EDUVJA+SimSun" w:hAnsi="EDUVJA+SimSun" w:cs="EDUVJA+SimSun"/>
          <w:color w:val="000000"/>
          <w:spacing w:val="-1"/>
          <w:sz w:val="21"/>
        </w:rPr>
        <w:t>；胸膜炎患者应该有发热等炎症反应特点，患者主要表现为疼痛，排除</w:t>
      </w:r>
      <w:r>
        <w:rPr>
          <w:rFonts w:ascii="Times New Roman"/>
          <w:color w:val="000000"/>
          <w:spacing w:val="2"/>
          <w:sz w:val="21"/>
        </w:rPr>
        <w:t xml:space="preserve"> </w:t>
      </w:r>
      <w:r>
        <w:rPr>
          <w:rFonts w:ascii="Calibri"/>
          <w:color w:val="000000"/>
          <w:spacing w:val="-2"/>
          <w:sz w:val="21"/>
        </w:rPr>
        <w:t>A</w:t>
      </w:r>
      <w:r>
        <w:rPr>
          <w:rFonts w:ascii="EDUVJA+SimSun" w:hAnsi="EDUVJA+SimSun" w:cs="EDUVJA+SimSun"/>
          <w:color w:val="000000"/>
          <w:spacing w:val="-2"/>
          <w:sz w:val="21"/>
        </w:rPr>
        <w:t>；自发</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性气胸患者，疼痛持续时间短暂，但继疼痛后患者会出现胸闷、呼吸困难等表现，排除</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故本题选</w:t>
      </w:r>
      <w:r>
        <w:rPr>
          <w:rFonts w:ascii="Times New Roman"/>
          <w:color w:val="000000"/>
          <w:spacing w:val="2"/>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277.(A2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某男，饱餐后突发剧烈中上腹刀割样疼痛，板状腹，最可能的诊断是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急性阑尾炎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消化性溃疡穿孔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急性胃炎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急性胆囊炎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解析：板状腹为急性弥漫性腹膜炎的特征性表现，多由急性胃肠穿孔或实质性脏器破裂所引</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起，患者为餐后突发，考虑消化性溃疡穿孔可能性大。故本题选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278.(A2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6"/>
          <w:sz w:val="21"/>
        </w:rPr>
        <w:t>王某，男，</w:t>
      </w:r>
      <w:r>
        <w:rPr>
          <w:rFonts w:ascii="Calibri"/>
          <w:color w:val="000000"/>
          <w:spacing w:val="-1"/>
          <w:sz w:val="21"/>
        </w:rPr>
        <w:t>53</w:t>
      </w:r>
      <w:r>
        <w:rPr>
          <w:rFonts w:ascii="Times New Roman"/>
          <w:color w:val="000000"/>
          <w:spacing w:val="0"/>
          <w:sz w:val="21"/>
        </w:rPr>
        <w:t xml:space="preserve"> </w:t>
      </w:r>
      <w:r>
        <w:rPr>
          <w:rFonts w:ascii="EDUVJA+SimSun" w:hAnsi="EDUVJA+SimSun" w:cs="EDUVJA+SimSun"/>
          <w:color w:val="000000"/>
          <w:spacing w:val="-4"/>
          <w:sz w:val="21"/>
        </w:rPr>
        <w:t>岁。有乙肝病史，近</w:t>
      </w:r>
      <w:r>
        <w:rPr>
          <w:rFonts w:ascii="Times New Roman"/>
          <w:color w:val="000000"/>
          <w:spacing w:val="5"/>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2"/>
          <w:sz w:val="21"/>
        </w:rPr>
        <w:t>个月右上腹胀痛加重，时有牙龈出血。查</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体：有肝掌，胸部有蜘蛛痣，肝肋缘下</w:t>
      </w:r>
      <w:r>
        <w:rPr>
          <w:rFonts w:ascii="Times New Roman"/>
          <w:color w:val="000000"/>
          <w:spacing w:val="4"/>
          <w:sz w:val="21"/>
        </w:rPr>
        <w:t xml:space="preserve"> </w:t>
      </w:r>
      <w:r>
        <w:rPr>
          <w:rFonts w:ascii="Calibri"/>
          <w:color w:val="000000"/>
          <w:spacing w:val="0"/>
          <w:sz w:val="21"/>
        </w:rPr>
        <w:t>3cm</w:t>
      </w:r>
      <w:r>
        <w:rPr>
          <w:rFonts w:ascii="EDUVJA+SimSun" w:hAnsi="EDUVJA+SimSun" w:cs="EDUVJA+SimSun"/>
          <w:color w:val="000000"/>
          <w:spacing w:val="-3"/>
          <w:sz w:val="21"/>
        </w:rPr>
        <w:t>，质硬，有压痛，脾肿大，腹水征阳性，腹壁静</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脉曲张，应首先考虑的是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慢性乙肝活动期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原发性肝癌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肝硬化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1"/>
          <w:sz w:val="21"/>
        </w:rPr>
        <w:t>疟疾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肝脓肿</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解析：当肝细胞严重受损时，凝血因子合成减少，会出现各种出血倾向，如牙龈出血、皮肤</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紫癜；肝细胞严重受损时，对雌激素灭活能力减弱，使雌激素在体内蓄积，出现肝掌、蜘蛛</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痣等；腹水、脾大、腹壁静脉曲张，均为门静脉高压的表现，综合患者有乙肝病史，肝脏肿</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大、质硬、压痛可诊断为肝硬化。故本题选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279.(A2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患者，女，</w:t>
      </w:r>
      <w:r>
        <w:rPr>
          <w:rFonts w:ascii="Calibri"/>
          <w:color w:val="000000"/>
          <w:spacing w:val="-1"/>
          <w:sz w:val="21"/>
        </w:rPr>
        <w:t>26</w:t>
      </w:r>
      <w:r>
        <w:rPr>
          <w:rFonts w:ascii="Times New Roman"/>
          <w:color w:val="000000"/>
          <w:spacing w:val="0"/>
          <w:sz w:val="21"/>
        </w:rPr>
        <w:t xml:space="preserve"> </w:t>
      </w:r>
      <w:r>
        <w:rPr>
          <w:rFonts w:ascii="EDUVJA+SimSun" w:hAnsi="EDUVJA+SimSun" w:cs="EDUVJA+SimSun"/>
          <w:color w:val="000000"/>
          <w:spacing w:val="-4"/>
          <w:sz w:val="21"/>
        </w:rPr>
        <w:t>岁。婚后</w:t>
      </w:r>
      <w:r>
        <w:rPr>
          <w:rFonts w:ascii="Times New Roman"/>
          <w:color w:val="000000"/>
          <w:spacing w:val="3"/>
          <w:sz w:val="21"/>
        </w:rPr>
        <w:t xml:space="preserve"> </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3"/>
          <w:sz w:val="21"/>
        </w:rPr>
        <w:t>周突发畏寒，高热，尿频，尿痛。检查：肾区有叩击</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痛。尿镜检白细胞增多，并见白细胞管型，尿细菌培养阳性。其诊断是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急性肾盂肾炎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0" o:spid="_x0000_s109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EDUVJA+SimSun" w:hAnsi="EDUVJA+SimSun" w:cs="EDUVJA+SimSun"/>
          <w:color w:val="000000"/>
          <w:spacing w:val="0"/>
          <w:sz w:val="21"/>
        </w:rPr>
        <w:t>急性膀胱炎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急性肾炎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慢性肾炎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肾结石</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4"/>
          <w:sz w:val="21"/>
        </w:rPr>
        <w:t>解析：患者婚后</w:t>
      </w:r>
      <w:r>
        <w:rPr>
          <w:rFonts w:ascii="Times New Roman"/>
          <w:color w:val="000000"/>
          <w:spacing w:val="6"/>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2"/>
          <w:sz w:val="21"/>
        </w:rPr>
        <w:t>周起病，发病急，考虑是性生活引起尿道黏膜损伤或刺激后，细菌上行感</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染引起，排除慢性病的可能，排除</w:t>
      </w:r>
      <w:r>
        <w:rPr>
          <w:rFonts w:ascii="Times New Roman"/>
          <w:color w:val="000000"/>
          <w:spacing w:val="-1"/>
          <w:sz w:val="21"/>
        </w:rPr>
        <w:t xml:space="preserve"> </w:t>
      </w:r>
      <w:r>
        <w:rPr>
          <w:rFonts w:ascii="Calibri"/>
          <w:color w:val="000000"/>
          <w:spacing w:val="0"/>
          <w:sz w:val="21"/>
        </w:rPr>
        <w:t>D</w:t>
      </w:r>
      <w:r>
        <w:rPr>
          <w:rFonts w:ascii="EDUVJA+SimSun" w:hAnsi="EDUVJA+SimSun" w:cs="EDUVJA+SimSun"/>
          <w:color w:val="000000"/>
          <w:spacing w:val="0"/>
          <w:sz w:val="21"/>
        </w:rPr>
        <w:t>。尿镜检见白细胞管型，可与膀胱炎相鉴别，排除</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患者无血尿、蛋白尿、水肿、高血压等症状，可与急性肾炎相鉴别，排除</w:t>
      </w:r>
      <w:r>
        <w:rPr>
          <w:rFonts w:ascii="Times New Roman"/>
          <w:color w:val="000000"/>
          <w:spacing w:val="3"/>
          <w:sz w:val="21"/>
        </w:rPr>
        <w:t xml:space="preserve"> </w:t>
      </w:r>
      <w:r>
        <w:rPr>
          <w:rFonts w:ascii="Calibri"/>
          <w:color w:val="000000"/>
          <w:spacing w:val="1"/>
          <w:sz w:val="21"/>
        </w:rPr>
        <w:t>C</w:t>
      </w:r>
      <w:r>
        <w:rPr>
          <w:rFonts w:ascii="EDUVJA+SimSun" w:hAnsi="EDUVJA+SimSun" w:cs="EDUVJA+SimSun"/>
          <w:color w:val="000000"/>
          <w:spacing w:val="-2"/>
          <w:sz w:val="21"/>
        </w:rPr>
        <w:t>。肾结石主要临</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床表现是：疼痛，患侧胀痛、钝痛或肾绞痛，肾区叩击痛或从尿中排出结石为主，依据患者</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临床表现，排除</w:t>
      </w:r>
      <w:r>
        <w:rPr>
          <w:rFonts w:ascii="Times New Roman"/>
          <w:color w:val="000000"/>
          <w:spacing w:val="4"/>
          <w:sz w:val="21"/>
        </w:rPr>
        <w:t xml:space="preserve"> </w:t>
      </w:r>
      <w:r>
        <w:rPr>
          <w:rFonts w:ascii="Calibri"/>
          <w:color w:val="000000"/>
          <w:spacing w:val="1"/>
          <w:sz w:val="21"/>
        </w:rPr>
        <w:t>E</w:t>
      </w:r>
      <w:r>
        <w:rPr>
          <w:rFonts w:ascii="EDUVJA+SimSun" w:hAnsi="EDUVJA+SimSun" w:cs="EDUVJA+SimSun"/>
          <w:color w:val="000000"/>
          <w:spacing w:val="-1"/>
          <w:sz w:val="21"/>
        </w:rPr>
        <w:t>。急性肾盂肾炎是细菌及其他微生物病原体引起的感染性肾脏疾病，起病</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急，寒战、高热等全身中毒的表现为其主要特征；尿频、尿急、尿痛为泌尿系刺激症状；查</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体：肾区叩击痛，尿细菌培养阳性，均可支持诊断。故本题选</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280.(A2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女性，</w:t>
      </w:r>
      <w:r>
        <w:rPr>
          <w:rFonts w:ascii="Calibri"/>
          <w:color w:val="000000"/>
          <w:spacing w:val="-1"/>
          <w:sz w:val="21"/>
        </w:rPr>
        <w:t>40</w:t>
      </w:r>
      <w:r>
        <w:rPr>
          <w:rFonts w:ascii="Times New Roman"/>
          <w:color w:val="000000"/>
          <w:spacing w:val="0"/>
          <w:sz w:val="21"/>
        </w:rPr>
        <w:t xml:space="preserve"> </w:t>
      </w:r>
      <w:r>
        <w:rPr>
          <w:rFonts w:ascii="EDUVJA+SimSun" w:hAnsi="EDUVJA+SimSun" w:cs="EDUVJA+SimSun"/>
          <w:color w:val="000000"/>
          <w:spacing w:val="-5"/>
          <w:sz w:val="21"/>
        </w:rPr>
        <w:t>岁，低热半年，牙龈易出血，全身浅表淋巴结肿大，肝右肋缘下</w:t>
      </w:r>
      <w:r>
        <w:rPr>
          <w:rFonts w:ascii="Times New Roman"/>
          <w:color w:val="000000"/>
          <w:spacing w:val="7"/>
          <w:sz w:val="21"/>
        </w:rPr>
        <w:t xml:space="preserve"> </w:t>
      </w:r>
      <w:r>
        <w:rPr>
          <w:rFonts w:ascii="Calibri"/>
          <w:color w:val="000000"/>
          <w:spacing w:val="0"/>
          <w:sz w:val="21"/>
        </w:rPr>
        <w:t>3cm</w:t>
      </w:r>
      <w:r>
        <w:rPr>
          <w:rFonts w:ascii="EDUVJA+SimSun" w:hAnsi="EDUVJA+SimSun" w:cs="EDUVJA+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脾肋下</w:t>
      </w:r>
      <w:r>
        <w:rPr>
          <w:rFonts w:ascii="Times New Roman"/>
          <w:color w:val="000000"/>
          <w:spacing w:val="-1"/>
          <w:sz w:val="21"/>
        </w:rPr>
        <w:t xml:space="preserve"> </w:t>
      </w:r>
      <w:r>
        <w:rPr>
          <w:rFonts w:ascii="Calibri"/>
          <w:color w:val="000000"/>
          <w:spacing w:val="0"/>
          <w:sz w:val="21"/>
        </w:rPr>
        <w:t>10cm</w:t>
      </w:r>
      <w:r>
        <w:rPr>
          <w:rFonts w:ascii="EDUVJA+SimSun" w:hAnsi="EDUVJA+SimSun" w:cs="EDUVJA+SimSun"/>
          <w:color w:val="000000"/>
          <w:spacing w:val="0"/>
          <w:sz w:val="21"/>
        </w:rPr>
        <w:t>，化验：血红蛋白</w:t>
      </w:r>
      <w:r>
        <w:rPr>
          <w:rFonts w:ascii="Times New Roman"/>
          <w:color w:val="000000"/>
          <w:spacing w:val="2"/>
          <w:sz w:val="21"/>
        </w:rPr>
        <w:t xml:space="preserve"> </w:t>
      </w:r>
      <w:r>
        <w:rPr>
          <w:rFonts w:ascii="Calibri"/>
          <w:color w:val="000000"/>
          <w:spacing w:val="1"/>
          <w:sz w:val="21"/>
        </w:rPr>
        <w:t>110g/L</w:t>
      </w:r>
      <w:r>
        <w:rPr>
          <w:rFonts w:ascii="EDUVJA+SimSun" w:hAnsi="EDUVJA+SimSun" w:cs="EDUVJA+SimSun"/>
          <w:color w:val="000000"/>
          <w:spacing w:val="0"/>
          <w:sz w:val="21"/>
        </w:rPr>
        <w:t>，白细胞计数</w:t>
      </w:r>
      <w:r>
        <w:rPr>
          <w:rFonts w:ascii="Times New Roman"/>
          <w:color w:val="000000"/>
          <w:spacing w:val="-1"/>
          <w:sz w:val="21"/>
        </w:rPr>
        <w:t xml:space="preserve"> </w:t>
      </w:r>
      <w:r>
        <w:rPr>
          <w:rFonts w:ascii="Calibri"/>
          <w:color w:val="000000"/>
          <w:spacing w:val="1"/>
          <w:sz w:val="21"/>
        </w:rPr>
        <w:t>200</w:t>
      </w:r>
      <w:r>
        <w:rPr>
          <w:rFonts w:ascii="EDUVJA+SimSun" w:hAnsi="EDUVJA+SimSun" w:cs="EDUVJA+SimSun"/>
          <w:color w:val="000000"/>
          <w:spacing w:val="-1"/>
          <w:sz w:val="21"/>
        </w:rPr>
        <w:t>×</w:t>
      </w:r>
      <w:r>
        <w:rPr>
          <w:rFonts w:ascii="Calibri"/>
          <w:color w:val="000000"/>
          <w:spacing w:val="-1"/>
          <w:sz w:val="21"/>
        </w:rPr>
        <w:t>10</w:t>
      </w:r>
      <w:r>
        <w:rPr>
          <w:rFonts w:ascii="Times New Roman"/>
          <w:color w:val="000000"/>
          <w:spacing w:val="159"/>
          <w:sz w:val="21"/>
        </w:rPr>
        <w:t xml:space="preserve"> </w:t>
      </w:r>
      <w:r>
        <w:rPr>
          <w:rFonts w:ascii="Calibri"/>
          <w:color w:val="000000"/>
          <w:spacing w:val="0"/>
          <w:sz w:val="21"/>
        </w:rPr>
        <w:t>9/L</w:t>
      </w:r>
      <w:r>
        <w:rPr>
          <w:rFonts w:ascii="EDUVJA+SimSun" w:hAnsi="EDUVJA+SimSun" w:cs="EDUVJA+SimSun"/>
          <w:color w:val="000000"/>
          <w:spacing w:val="0"/>
          <w:sz w:val="21"/>
        </w:rPr>
        <w:t>，原粒及早幼粒为</w:t>
      </w:r>
      <w:r>
        <w:rPr>
          <w:rFonts w:ascii="Times New Roman"/>
          <w:color w:val="000000"/>
          <w:spacing w:val="2"/>
          <w:sz w:val="21"/>
        </w:rPr>
        <w:t xml:space="preserve"> </w:t>
      </w:r>
      <w:r>
        <w:rPr>
          <w:rFonts w:ascii="Calibri"/>
          <w:color w:val="000000"/>
          <w:spacing w:val="-1"/>
          <w:sz w:val="21"/>
        </w:rPr>
        <w:t>6</w:t>
      </w:r>
      <w:r>
        <w:rPr>
          <w:rFonts w:ascii="EDUVJA+SimSun" w:hAnsi="EDUVJA+SimSun" w:cs="EDUVJA+SimSun"/>
          <w:color w:val="000000"/>
          <w:spacing w:val="-1"/>
          <w:sz w:val="21"/>
        </w:rPr>
        <w:t>％，</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骨髓原粒为</w:t>
      </w:r>
      <w:r>
        <w:rPr>
          <w:rFonts w:ascii="Times New Roman"/>
          <w:color w:val="000000"/>
          <w:spacing w:val="-1"/>
          <w:sz w:val="21"/>
        </w:rPr>
        <w:t xml:space="preserve"> </w:t>
      </w:r>
      <w:r>
        <w:rPr>
          <w:rFonts w:ascii="Calibri"/>
          <w:color w:val="000000"/>
          <w:spacing w:val="-1"/>
          <w:sz w:val="21"/>
        </w:rPr>
        <w:t>2</w:t>
      </w:r>
      <w:r>
        <w:rPr>
          <w:rFonts w:ascii="EDUVJA+SimSun" w:hAnsi="EDUVJA+SimSun" w:cs="EDUVJA+SimSun"/>
          <w:color w:val="000000"/>
          <w:spacing w:val="0"/>
          <w:sz w:val="21"/>
        </w:rPr>
        <w:t>％，</w:t>
      </w:r>
      <w:r>
        <w:rPr>
          <w:rFonts w:ascii="Calibri"/>
          <w:color w:val="000000"/>
          <w:spacing w:val="0"/>
          <w:sz w:val="21"/>
        </w:rPr>
        <w:t>Ph</w:t>
      </w:r>
      <w:r>
        <w:rPr>
          <w:rFonts w:ascii="Times New Roman"/>
          <w:color w:val="000000"/>
          <w:spacing w:val="3"/>
          <w:sz w:val="21"/>
        </w:rPr>
        <w:t xml:space="preserve"> </w:t>
      </w:r>
      <w:r>
        <w:rPr>
          <w:rFonts w:ascii="EDUVJA+SimSun" w:hAnsi="EDUVJA+SimSun" w:cs="EDUVJA+SimSun"/>
          <w:color w:val="000000"/>
          <w:spacing w:val="0"/>
          <w:sz w:val="21"/>
        </w:rPr>
        <w:t>染色体（</w:t>
      </w:r>
      <w:r>
        <w:rPr>
          <w:rFonts w:ascii="Calibri"/>
          <w:color w:val="000000"/>
          <w:spacing w:val="-1"/>
          <w:sz w:val="21"/>
        </w:rPr>
        <w:t>+</w:t>
      </w:r>
      <w:r>
        <w:rPr>
          <w:rFonts w:ascii="EDUVJA+SimSun" w:hAnsi="EDUVJA+SimSun" w:cs="EDUVJA+SimSun"/>
          <w:color w:val="000000"/>
          <w:spacing w:val="-21"/>
          <w:sz w:val="21"/>
        </w:rPr>
        <w:t>）。诊断为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慢粒急变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类白血病反应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急性粒细胞性白血病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慢性粒细胞性白血病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慢性淋巴细胞性白血病</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解析：因原粒及早幼粒在血液及骨髓中比例很小，疾病为慢性，排除</w:t>
      </w:r>
      <w:r>
        <w:rPr>
          <w:rFonts w:ascii="Times New Roman"/>
          <w:color w:val="000000"/>
          <w:spacing w:val="3"/>
          <w:sz w:val="21"/>
        </w:rPr>
        <w:t xml:space="preserve"> </w:t>
      </w:r>
      <w:r>
        <w:rPr>
          <w:rFonts w:ascii="Calibri"/>
          <w:color w:val="000000"/>
          <w:spacing w:val="1"/>
          <w:sz w:val="21"/>
        </w:rPr>
        <w:t>C</w:t>
      </w:r>
      <w:r>
        <w:rPr>
          <w:rFonts w:ascii="EDUVJA+SimSun" w:hAnsi="EDUVJA+SimSun" w:cs="EDUVJA+SimSun"/>
          <w:color w:val="000000"/>
          <w:spacing w:val="-13"/>
          <w:sz w:val="21"/>
        </w:rPr>
        <w:t>。且</w:t>
      </w:r>
      <w:r>
        <w:rPr>
          <w:rFonts w:ascii="Times New Roman"/>
          <w:color w:val="000000"/>
          <w:spacing w:val="12"/>
          <w:sz w:val="21"/>
        </w:rPr>
        <w:t xml:space="preserve"> </w:t>
      </w:r>
      <w:r>
        <w:rPr>
          <w:rFonts w:ascii="Calibri"/>
          <w:color w:val="000000"/>
          <w:spacing w:val="0"/>
          <w:sz w:val="21"/>
        </w:rPr>
        <w:t>ph</w:t>
      </w:r>
      <w:r>
        <w:rPr>
          <w:rFonts w:ascii="Times New Roman"/>
          <w:color w:val="000000"/>
          <w:spacing w:val="3"/>
          <w:sz w:val="21"/>
        </w:rPr>
        <w:t xml:space="preserve"> </w:t>
      </w:r>
      <w:r>
        <w:rPr>
          <w:rFonts w:ascii="EDUVJA+SimSun" w:hAnsi="EDUVJA+SimSun" w:cs="EDUVJA+SimSun"/>
          <w:color w:val="000000"/>
          <w:spacing w:val="-3"/>
          <w:sz w:val="21"/>
        </w:rPr>
        <w:t>染色体（</w:t>
      </w:r>
      <w:r>
        <w:rPr>
          <w:rFonts w:ascii="Calibri"/>
          <w:color w:val="000000"/>
          <w:spacing w:val="-1"/>
          <w:sz w:val="21"/>
        </w:rPr>
        <w:t>+</w:t>
      </w:r>
      <w:r>
        <w:rPr>
          <w:rFonts w:ascii="EDUVJA+SimSun" w:hAnsi="EDUVJA+SimSun" w:cs="EDUVJA+SimSun"/>
          <w:color w:val="000000"/>
          <w:spacing w:val="-104"/>
          <w:sz w:val="21"/>
        </w:rPr>
        <w:t>），</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1"/>
          <w:sz w:val="21"/>
        </w:rPr>
        <w:t>类白血病反应中，</w:t>
      </w:r>
      <w:r>
        <w:rPr>
          <w:rFonts w:ascii="Calibri"/>
          <w:color w:val="000000"/>
          <w:spacing w:val="0"/>
          <w:sz w:val="21"/>
        </w:rPr>
        <w:t>ph</w:t>
      </w:r>
      <w:r>
        <w:rPr>
          <w:rFonts w:ascii="Times New Roman"/>
          <w:color w:val="000000"/>
          <w:spacing w:val="0"/>
          <w:sz w:val="21"/>
        </w:rPr>
        <w:t xml:space="preserve"> </w:t>
      </w:r>
      <w:r>
        <w:rPr>
          <w:rFonts w:ascii="EDUVJA+SimSun" w:hAnsi="EDUVJA+SimSun" w:cs="EDUVJA+SimSun"/>
          <w:color w:val="000000"/>
          <w:spacing w:val="-2"/>
          <w:sz w:val="21"/>
        </w:rPr>
        <w:t>染色体（</w:t>
      </w:r>
      <w:r>
        <w:rPr>
          <w:rFonts w:ascii="Calibri"/>
          <w:color w:val="000000"/>
          <w:spacing w:val="1"/>
          <w:sz w:val="21"/>
        </w:rPr>
        <w:t>-</w:t>
      </w:r>
      <w:r>
        <w:rPr>
          <w:rFonts w:ascii="EDUVJA+SimSun" w:hAnsi="EDUVJA+SimSun" w:cs="EDUVJA+SimSun"/>
          <w:color w:val="000000"/>
          <w:spacing w:val="-28"/>
          <w:sz w:val="21"/>
        </w:rPr>
        <w:t>），排除</w:t>
      </w:r>
      <w:r>
        <w:rPr>
          <w:rFonts w:ascii="Times New Roman"/>
          <w:color w:val="000000"/>
          <w:spacing w:val="27"/>
          <w:sz w:val="21"/>
        </w:rPr>
        <w:t xml:space="preserve"> </w:t>
      </w:r>
      <w:r>
        <w:rPr>
          <w:rFonts w:ascii="Calibri"/>
          <w:color w:val="000000"/>
          <w:spacing w:val="1"/>
          <w:sz w:val="21"/>
        </w:rPr>
        <w:t>B</w:t>
      </w:r>
      <w:r>
        <w:rPr>
          <w:rFonts w:ascii="EDUVJA+SimSun" w:hAnsi="EDUVJA+SimSun" w:cs="EDUVJA+SimSun"/>
          <w:color w:val="000000"/>
          <w:spacing w:val="-1"/>
          <w:sz w:val="21"/>
        </w:rPr>
        <w:t>。白细胞计数为</w:t>
      </w:r>
      <w:r>
        <w:rPr>
          <w:rFonts w:ascii="Times New Roman"/>
          <w:color w:val="000000"/>
          <w:spacing w:val="3"/>
          <w:sz w:val="21"/>
        </w:rPr>
        <w:t xml:space="preserve"> </w:t>
      </w:r>
      <w:r>
        <w:rPr>
          <w:rFonts w:ascii="Calibri"/>
          <w:color w:val="000000"/>
          <w:spacing w:val="0"/>
          <w:sz w:val="21"/>
        </w:rPr>
        <w:t>200</w:t>
      </w:r>
      <w:r>
        <w:rPr>
          <w:rFonts w:ascii="EDUVJA+SimSun" w:hAnsi="EDUVJA+SimSun" w:cs="EDUVJA+SimSun"/>
          <w:color w:val="000000"/>
          <w:spacing w:val="-1"/>
          <w:sz w:val="21"/>
        </w:rPr>
        <w:t>×</w:t>
      </w:r>
      <w:r>
        <w:rPr>
          <w:rFonts w:ascii="Calibri"/>
          <w:color w:val="000000"/>
          <w:spacing w:val="-1"/>
          <w:sz w:val="21"/>
        </w:rPr>
        <w:t>10</w:t>
      </w:r>
      <w:r>
        <w:rPr>
          <w:rFonts w:ascii="Times New Roman"/>
          <w:color w:val="000000"/>
          <w:spacing w:val="161"/>
          <w:sz w:val="21"/>
        </w:rPr>
        <w:t xml:space="preserve"> </w:t>
      </w:r>
      <w:r>
        <w:rPr>
          <w:rFonts w:ascii="Calibri"/>
          <w:color w:val="000000"/>
          <w:spacing w:val="-1"/>
          <w:sz w:val="21"/>
        </w:rPr>
        <w:t>9/L</w:t>
      </w:r>
      <w:r>
        <w:rPr>
          <w:rFonts w:ascii="EDUVJA+SimSun" w:hAnsi="EDUVJA+SimSun" w:cs="EDUVJA+SimSun"/>
          <w:color w:val="000000"/>
          <w:spacing w:val="-4"/>
          <w:sz w:val="21"/>
        </w:rPr>
        <w:t>，排除</w:t>
      </w:r>
      <w:r>
        <w:rPr>
          <w:rFonts w:ascii="Times New Roman"/>
          <w:color w:val="000000"/>
          <w:spacing w:val="5"/>
          <w:sz w:val="21"/>
        </w:rPr>
        <w:t xml:space="preserve"> </w:t>
      </w:r>
      <w:r>
        <w:rPr>
          <w:rFonts w:ascii="Calibri"/>
          <w:color w:val="000000"/>
          <w:spacing w:val="1"/>
          <w:sz w:val="21"/>
        </w:rPr>
        <w:t>E</w:t>
      </w:r>
      <w:r>
        <w:rPr>
          <w:rFonts w:ascii="EDUVJA+SimSun" w:hAnsi="EDUVJA+SimSun" w:cs="EDUVJA+SimSun"/>
          <w:color w:val="000000"/>
          <w:spacing w:val="-2"/>
          <w:sz w:val="21"/>
        </w:rPr>
        <w:t>。慢粒急变</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时，原粒</w:t>
      </w:r>
      <w:r>
        <w:rPr>
          <w:rFonts w:ascii="Calibri"/>
          <w:color w:val="000000"/>
          <w:spacing w:val="-1"/>
          <w:sz w:val="21"/>
        </w:rPr>
        <w:t>+</w:t>
      </w:r>
      <w:r>
        <w:rPr>
          <w:rFonts w:ascii="EDUVJA+SimSun" w:hAnsi="EDUVJA+SimSun" w:cs="EDUVJA+SimSun"/>
          <w:color w:val="000000"/>
          <w:spacing w:val="0"/>
          <w:sz w:val="21"/>
        </w:rPr>
        <w:t>早幼粒</w:t>
      </w:r>
      <w:r>
        <w:rPr>
          <w:rFonts w:ascii="Calibri"/>
          <w:color w:val="000000"/>
          <w:spacing w:val="0"/>
          <w:sz w:val="21"/>
        </w:rPr>
        <w:t>&amp;gt;30%</w:t>
      </w:r>
      <w:r>
        <w:rPr>
          <w:rFonts w:ascii="EDUVJA+SimSun" w:hAnsi="EDUVJA+SimSun" w:cs="EDUVJA+SimSun"/>
          <w:color w:val="000000"/>
          <w:spacing w:val="0"/>
          <w:sz w:val="21"/>
        </w:rPr>
        <w:t>，排除</w:t>
      </w:r>
      <w:r>
        <w:rPr>
          <w:rFonts w:ascii="Times New Roman"/>
          <w:color w:val="000000"/>
          <w:spacing w:val="-1"/>
          <w:sz w:val="21"/>
        </w:rPr>
        <w:t xml:space="preserve"> </w:t>
      </w:r>
      <w:r>
        <w:rPr>
          <w:rFonts w:ascii="Calibri"/>
          <w:color w:val="000000"/>
          <w:spacing w:val="1"/>
          <w:sz w:val="21"/>
        </w:rPr>
        <w:t>A</w:t>
      </w:r>
      <w:r>
        <w:rPr>
          <w:rFonts w:ascii="EDUVJA+SimSun" w:hAnsi="EDUVJA+SimSun" w:cs="EDUVJA+SimSun"/>
          <w:color w:val="000000"/>
          <w:spacing w:val="0"/>
          <w:sz w:val="21"/>
        </w:rPr>
        <w:t>。故本题选</w:t>
      </w:r>
      <w:r>
        <w:rPr>
          <w:rFonts w:ascii="Times New Roman"/>
          <w:color w:val="000000"/>
          <w:spacing w:val="-1"/>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281.(A2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5"/>
          <w:sz w:val="21"/>
        </w:rPr>
        <w:t>患儿，男，</w:t>
      </w:r>
      <w:r>
        <w:rPr>
          <w:rFonts w:ascii="Calibri"/>
          <w:color w:val="000000"/>
          <w:spacing w:val="-1"/>
          <w:sz w:val="21"/>
        </w:rPr>
        <w:t>14</w:t>
      </w:r>
      <w:r>
        <w:rPr>
          <w:rFonts w:ascii="Times New Roman"/>
          <w:color w:val="000000"/>
          <w:spacing w:val="3"/>
          <w:sz w:val="21"/>
        </w:rPr>
        <w:t xml:space="preserve"> </w:t>
      </w:r>
      <w:r>
        <w:rPr>
          <w:rFonts w:ascii="EDUVJA+SimSun" w:hAnsi="EDUVJA+SimSun" w:cs="EDUVJA+SimSun"/>
          <w:color w:val="000000"/>
          <w:spacing w:val="-8"/>
          <w:sz w:val="21"/>
        </w:rPr>
        <w:t>岁。患</w:t>
      </w:r>
      <w:r>
        <w:rPr>
          <w:rFonts w:ascii="Times New Roman"/>
          <w:color w:val="000000"/>
          <w:spacing w:val="7"/>
          <w:sz w:val="21"/>
        </w:rPr>
        <w:t xml:space="preserve"> </w:t>
      </w:r>
      <w:r>
        <w:rPr>
          <w:rFonts w:ascii="Calibri"/>
          <w:color w:val="000000"/>
          <w:spacing w:val="0"/>
          <w:sz w:val="21"/>
        </w:rPr>
        <w:t>1</w:t>
      </w:r>
      <w:r>
        <w:rPr>
          <w:rFonts w:ascii="Times New Roman"/>
          <w:color w:val="000000"/>
          <w:spacing w:val="2"/>
          <w:sz w:val="21"/>
        </w:rPr>
        <w:t xml:space="preserve"> </w:t>
      </w:r>
      <w:r>
        <w:rPr>
          <w:rFonts w:ascii="EDUVJA+SimSun" w:hAnsi="EDUVJA+SimSun" w:cs="EDUVJA+SimSun"/>
          <w:color w:val="000000"/>
          <w:spacing w:val="0"/>
          <w:sz w:val="21"/>
        </w:rPr>
        <w:t>型糖尿病</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EDUVJA+SimSun" w:hAnsi="EDUVJA+SimSun" w:cs="EDUVJA+SimSun"/>
          <w:color w:val="000000"/>
          <w:spacing w:val="-1"/>
          <w:sz w:val="21"/>
        </w:rPr>
        <w:t>年，今日在家中用胰岛素治疗后突然出现昏</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迷。其昏迷原因最可能是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酮症酸中毒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高渗性昏迷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呼吸性酸中毒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乳酸性酸中毒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低血糖昏迷</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解析：参见</w:t>
      </w:r>
      <w:r>
        <w:rPr>
          <w:rFonts w:ascii="Times New Roman"/>
          <w:color w:val="000000"/>
          <w:spacing w:val="-1"/>
          <w:sz w:val="21"/>
        </w:rPr>
        <w:t xml:space="preserve"> </w:t>
      </w:r>
      <w:r>
        <w:rPr>
          <w:rFonts w:ascii="Calibri"/>
          <w:color w:val="000000"/>
          <w:spacing w:val="-1"/>
          <w:sz w:val="21"/>
        </w:rPr>
        <w:t>69</w:t>
      </w:r>
      <w:r>
        <w:rPr>
          <w:rFonts w:ascii="Times New Roman"/>
          <w:color w:val="000000"/>
          <w:spacing w:val="3"/>
          <w:sz w:val="21"/>
        </w:rPr>
        <w:t xml:space="preserve"> </w:t>
      </w:r>
      <w:r>
        <w:rPr>
          <w:rFonts w:ascii="EDUVJA+SimSun" w:hAnsi="EDUVJA+SimSun" w:cs="EDUVJA+SimSun"/>
          <w:color w:val="000000"/>
          <w:spacing w:val="0"/>
          <w:sz w:val="21"/>
        </w:rPr>
        <w:t>题。故本题选</w:t>
      </w:r>
      <w:r>
        <w:rPr>
          <w:rFonts w:ascii="Times New Roman"/>
          <w:color w:val="000000"/>
          <w:spacing w:val="2"/>
          <w:sz w:val="21"/>
        </w:rPr>
        <w:t xml:space="preserve"> </w:t>
      </w:r>
      <w:r>
        <w:rPr>
          <w:rFonts w:ascii="Calibri"/>
          <w:color w:val="000000"/>
          <w:spacing w:val="-2"/>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282.(A2</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某患者，女，</w:t>
      </w:r>
      <w:r>
        <w:rPr>
          <w:rFonts w:ascii="Calibri"/>
          <w:color w:val="000000"/>
          <w:spacing w:val="-1"/>
          <w:sz w:val="21"/>
        </w:rPr>
        <w:t>23</w:t>
      </w:r>
      <w:r>
        <w:rPr>
          <w:rFonts w:ascii="Times New Roman"/>
          <w:color w:val="000000"/>
          <w:spacing w:val="0"/>
          <w:sz w:val="21"/>
        </w:rPr>
        <w:t xml:space="preserve"> </w:t>
      </w:r>
      <w:r>
        <w:rPr>
          <w:rFonts w:ascii="EDUVJA+SimSun" w:hAnsi="EDUVJA+SimSun" w:cs="EDUVJA+SimSun"/>
          <w:color w:val="000000"/>
          <w:spacing w:val="0"/>
          <w:sz w:val="21"/>
        </w:rPr>
        <w:t>岁。被人发现时躺在地板上，呈昏迷状态，口吐白沫。查体：</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2"/>
          <w:sz w:val="21"/>
        </w:rPr>
        <w:t>神志不清，两瞳孔针尖大小，口唇发绀，两肺满布水泡音，心率</w:t>
      </w:r>
      <w:r>
        <w:rPr>
          <w:rFonts w:ascii="Times New Roman"/>
          <w:color w:val="000000"/>
          <w:spacing w:val="1"/>
          <w:sz w:val="21"/>
        </w:rPr>
        <w:t xml:space="preserve"> </w:t>
      </w:r>
      <w:r>
        <w:rPr>
          <w:rFonts w:ascii="Calibri"/>
          <w:color w:val="000000"/>
          <w:spacing w:val="-1"/>
          <w:sz w:val="21"/>
        </w:rPr>
        <w:t>60</w:t>
      </w:r>
      <w:r>
        <w:rPr>
          <w:rFonts w:ascii="Times New Roman"/>
          <w:color w:val="000000"/>
          <w:spacing w:val="3"/>
          <w:sz w:val="21"/>
        </w:rPr>
        <w:t xml:space="preserve"> </w:t>
      </w:r>
      <w:r>
        <w:rPr>
          <w:rFonts w:ascii="EDUVJA+SimSun" w:hAnsi="EDUVJA+SimSun" w:cs="EDUVJA+SimSun"/>
          <w:color w:val="000000"/>
          <w:spacing w:val="1"/>
          <w:sz w:val="21"/>
        </w:rPr>
        <w:t>次</w:t>
      </w:r>
      <w:r>
        <w:rPr>
          <w:rFonts w:ascii="Calibri"/>
          <w:color w:val="000000"/>
          <w:spacing w:val="-2"/>
          <w:sz w:val="21"/>
        </w:rPr>
        <w:t>/</w:t>
      </w:r>
      <w:r>
        <w:rPr>
          <w:rFonts w:ascii="EDUVJA+SimSun" w:hAnsi="EDUVJA+SimSun" w:cs="EDUVJA+SimSun"/>
          <w:color w:val="000000"/>
          <w:spacing w:val="-3"/>
          <w:sz w:val="21"/>
        </w:rPr>
        <w:t>分，肌肉震颤。应首</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癫痫大发作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肝昏迷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尿毒症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有机磷农药中毒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安眠药中毒</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1" o:spid="_x0000_s109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解析：有机磷农药中毒患者临床表现有：①毒蕈碱样表现，主要为瞳孔缩小、心跳减慢等；</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②烟碱样表现，主要为肌肉纤颤甚至全身肌肉强直性痉挛。故本题选</w:t>
      </w:r>
      <w:r>
        <w:rPr>
          <w:rFonts w:ascii="Times New Roman"/>
          <w:color w:val="000000"/>
          <w:spacing w:val="2"/>
          <w:sz w:val="21"/>
        </w:rPr>
        <w:t xml:space="preserve"> </w:t>
      </w:r>
      <w:r>
        <w:rPr>
          <w:rFonts w:ascii="Calibri"/>
          <w:color w:val="000000"/>
          <w:spacing w:val="-2"/>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283.(B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慢性支气管炎与肺结核的主要鉴别依据是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有无发热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有无咳嗽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有无咯血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痰菌检查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支气管造影</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解析：在肺结核患者痰液中能找到抗酸杆菌，可用于鉴别慢性支气管炎与肺结核；支气管造</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影可见到扩张的支气管，能明确支气管扩张的部位、程度等，可用于慢性支气管炎与支气管</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扩张症的鉴别。</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284.(B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缓解急性支气管哮喘的药物是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茶碱类药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抗胆碱能药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β</w:t>
      </w:r>
      <w:r>
        <w:rPr>
          <w:rFonts w:ascii="Times New Roman"/>
          <w:color w:val="000000"/>
          <w:spacing w:val="158"/>
          <w:sz w:val="21"/>
        </w:rPr>
        <w:t xml:space="preserve"> </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0"/>
          <w:sz w:val="21"/>
        </w:rPr>
        <w:t>受体激动剂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吸入型糖皮质激素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钙拮抗剂</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6"/>
          <w:sz w:val="21"/>
        </w:rPr>
        <w:t>解析：β</w:t>
      </w:r>
      <w:r>
        <w:rPr>
          <w:rFonts w:ascii="Times New Roman"/>
          <w:color w:val="000000"/>
          <w:spacing w:val="163"/>
          <w:sz w:val="21"/>
        </w:rPr>
        <w:t xml:space="preserve"> </w:t>
      </w:r>
      <w:r>
        <w:rPr>
          <w:rFonts w:ascii="Calibri"/>
          <w:color w:val="000000"/>
          <w:spacing w:val="0"/>
          <w:sz w:val="21"/>
        </w:rPr>
        <w:t>2</w:t>
      </w:r>
      <w:r>
        <w:rPr>
          <w:rFonts w:ascii="Times New Roman"/>
          <w:color w:val="000000"/>
          <w:spacing w:val="2"/>
          <w:sz w:val="21"/>
        </w:rPr>
        <w:t xml:space="preserve"> </w:t>
      </w:r>
      <w:r>
        <w:rPr>
          <w:rFonts w:ascii="EDUVJA+SimSun" w:hAnsi="EDUVJA+SimSun" w:cs="EDUVJA+SimSun"/>
          <w:color w:val="000000"/>
          <w:spacing w:val="-1"/>
          <w:sz w:val="21"/>
        </w:rPr>
        <w:t>受体激动剂是缓解哮喘症状的首选药物，吸入型糖皮质激素是长期治疗哮喘的</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首选药物。</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285.(B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肝硬化，雌激素灭活障碍，可出现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扑翼样震颤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出血倾向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皮肤色素沉着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脾脏肿大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蜘蛛痣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解析：肝硬化，雌激素灭活障碍可出现蜘蛛痣、肝掌；肝硬化凝血因子合成障碍的时候可出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现出血倾向；肾上腺皮质功能减损时，患者面部（尤其眼眶周围）和其他暴露部位，可出现</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皮肤色素沉着；肝硬化门脉高压时，可出现脾大、腹水、腹壁静脉曲张等，肝硬化肝性脑病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时，出现扑翼样震颤。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286.(B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肝硬化门脉高压，可出现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扑翼样震颤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出血倾向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皮肤色素沉着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脾脏肿大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蜘蛛痣</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72" o:spid="_x0000_s109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2"/>
          <w:sz w:val="21"/>
        </w:rPr>
        <w:t>解析：肝硬化，雌激素灭活障碍可出现蜘蛛痣、肝掌；肝硬化凝血因子合成障碍的时候可出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现出血倾向；肾上腺皮质功能减损时，患者面部（尤其眼眶周围）和其他暴露部位，可出现</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皮肤色素沉着；肝硬化门脉高压时，可出现脾大、腹水、腹壁静脉曲张等，肝硬化肝性脑病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时，出现扑翼样震颤。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287.(A1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下列各项，不属中国古代医德思想内容的是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救死扶伤、一视同仁的道德准则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仁爱救人、赤诚济世的事业准则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清廉正直、不图钱财的道德品质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认真负责、一丝不苟的服务态度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不畏权贵、忠于医业的献身精神</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解析：中国古代医德思想的主要内容包括：仁爱救人、赤诚济世的事业准则；清廉正直、不</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图名利的道德品质；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288.(A1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最早出现医学伦理学起源的是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英国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美国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1"/>
          <w:sz w:val="21"/>
        </w:rPr>
        <w:t>埃及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古希腊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中国</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解析：古希腊文化是西方文明的源头，其医德思想直接影响了整个西方医德的发展。其代表</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5"/>
          <w:sz w:val="21"/>
        </w:rPr>
        <w:t>为希波克拉底的《希波克拉底誓言》。故本题选</w:t>
      </w:r>
      <w:r>
        <w:rPr>
          <w:rFonts w:ascii="Times New Roman"/>
          <w:color w:val="000000"/>
          <w:spacing w:val="4"/>
          <w:sz w:val="21"/>
        </w:rPr>
        <w:t xml:space="preserve"> </w:t>
      </w:r>
      <w:r>
        <w:rPr>
          <w:rFonts w:ascii="Calibri"/>
          <w:color w:val="000000"/>
          <w:spacing w:val="0"/>
          <w:sz w:val="21"/>
        </w:rPr>
        <w:t>D</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289.(A1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在使用辅助检查手段时，不适宜的是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认真严格地掌握适应证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可以广泛积极地依赖各种辅助检查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有利于提高医生诊治疾病的能力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必要检查能尽早确定诊断和进行治疗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应从患者的利益出发决定该做的项目</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解析：在使用辅助检查手段时，认真严格地掌握适应证，可以积极利用辅助检查手段，有利</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于提高医生诊治疾病的能力，应从患者的利益出发决定该做的项目，必要检查能尽早确定诊</w:t>
      </w:r>
    </w:p>
    <w:p>
      <w:pPr>
        <w:spacing w:before="70"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断和进行治疗。但不可广泛地依赖辅助检查。故本题选</w:t>
      </w:r>
      <w:r>
        <w:rPr>
          <w:rFonts w:ascii="Times New Roman"/>
          <w:color w:val="000000"/>
          <w:spacing w:val="2"/>
          <w:sz w:val="21"/>
        </w:rPr>
        <w:t xml:space="preserve"> </w:t>
      </w:r>
      <w:r>
        <w:rPr>
          <w:rFonts w:ascii="Calibri"/>
          <w:color w:val="000000"/>
          <w:spacing w:val="-1"/>
          <w:sz w:val="21"/>
        </w:rPr>
        <w:t>B</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290.(A1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根据美国哈佛医学院提出的“脑死亡”概念，不能确诊“脑死亡”的条件是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自主运动和自主呼吸消失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对外部刺激和内部需求毫无知觉和反应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体温低于</w:t>
      </w:r>
      <w:r>
        <w:rPr>
          <w:rFonts w:ascii="Times New Roman"/>
          <w:color w:val="000000"/>
          <w:spacing w:val="2"/>
          <w:sz w:val="21"/>
        </w:rPr>
        <w:t xml:space="preserve"> </w:t>
      </w:r>
      <w:r>
        <w:rPr>
          <w:rFonts w:ascii="Calibri"/>
          <w:color w:val="000000"/>
          <w:spacing w:val="0"/>
          <w:sz w:val="21"/>
        </w:rPr>
        <w:t>32.2</w:t>
      </w:r>
      <w:r>
        <w:rPr>
          <w:rFonts w:ascii="EDUVJA+SimSun" w:hAnsi="EDUVJA+SimSun" w:cs="EDUVJA+SimSun"/>
          <w:color w:val="000000"/>
          <w:spacing w:val="0"/>
          <w:sz w:val="21"/>
        </w:rPr>
        <w:t>℃或服用中枢抑制药物者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脑电波平直或等电位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诱导反射消失</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解析：体温低于</w:t>
      </w:r>
      <w:r>
        <w:rPr>
          <w:rFonts w:ascii="Times New Roman"/>
          <w:color w:val="000000"/>
          <w:spacing w:val="-1"/>
          <w:sz w:val="21"/>
        </w:rPr>
        <w:t xml:space="preserve"> </w:t>
      </w:r>
      <w:r>
        <w:rPr>
          <w:rFonts w:ascii="Calibri"/>
          <w:color w:val="000000"/>
          <w:spacing w:val="0"/>
          <w:sz w:val="21"/>
        </w:rPr>
        <w:t>32.2</w:t>
      </w:r>
      <w:r>
        <w:rPr>
          <w:rFonts w:ascii="EDUVJA+SimSun" w:hAnsi="EDUVJA+SimSun" w:cs="EDUVJA+SimSun"/>
          <w:color w:val="000000"/>
          <w:spacing w:val="-3"/>
          <w:sz w:val="21"/>
        </w:rPr>
        <w:t>℃或服用中枢抑制药物者，属暂时中枢抑制，不能确诊“脑死亡”。故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3" o:spid="_x0000_s109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EDUVJA+SimSun" w:hAnsi="EDUVJA+SimSun" w:cs="EDUVJA+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291.(A1</w:t>
      </w:r>
      <w:r>
        <w:rPr>
          <w:rFonts w:ascii="Times New Roman"/>
          <w:color w:val="000000"/>
          <w:spacing w:val="0"/>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将安乐死立法的第一个国家是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美国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中国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澳大利亚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意大利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1"/>
          <w:sz w:val="21"/>
        </w:rPr>
        <w:t>荷兰</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解析：</w:t>
      </w:r>
      <w:r>
        <w:rPr>
          <w:rFonts w:ascii="Calibri"/>
          <w:color w:val="000000"/>
          <w:spacing w:val="0"/>
          <w:sz w:val="21"/>
        </w:rPr>
        <w:t>2002</w:t>
      </w:r>
      <w:r>
        <w:rPr>
          <w:rFonts w:ascii="Times New Roman"/>
          <w:color w:val="000000"/>
          <w:spacing w:val="2"/>
          <w:sz w:val="21"/>
        </w:rPr>
        <w:t xml:space="preserve"> </w:t>
      </w:r>
      <w:r>
        <w:rPr>
          <w:rFonts w:ascii="EDUVJA+SimSun" w:hAnsi="EDUVJA+SimSun" w:cs="EDUVJA+SimSun"/>
          <w:color w:val="000000"/>
          <w:spacing w:val="0"/>
          <w:sz w:val="21"/>
        </w:rPr>
        <w:t>年</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EDUVJA+SimSun" w:hAnsi="EDUVJA+SimSun" w:cs="EDUVJA+SimSun"/>
          <w:color w:val="000000"/>
          <w:spacing w:val="0"/>
          <w:sz w:val="21"/>
        </w:rPr>
        <w:t>月</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EDUVJA+SimSun" w:hAnsi="EDUVJA+SimSun" w:cs="EDUVJA+SimSun"/>
          <w:color w:val="000000"/>
          <w:spacing w:val="0"/>
          <w:sz w:val="21"/>
        </w:rPr>
        <w:t>日，荷兰安乐死法律正式生效，成为世界上第一个承认安乐死合法的</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国家。故本题选</w:t>
      </w:r>
      <w:r>
        <w:rPr>
          <w:rFonts w:ascii="Times New Roman"/>
          <w:color w:val="000000"/>
          <w:spacing w:val="-1"/>
          <w:sz w:val="21"/>
        </w:rPr>
        <w:t xml:space="preserve"> </w:t>
      </w:r>
      <w:r>
        <w:rPr>
          <w:rFonts w:ascii="Calibri"/>
          <w:color w:val="000000"/>
          <w:spacing w:val="1"/>
          <w:sz w:val="21"/>
        </w:rPr>
        <w:t>E</w:t>
      </w:r>
      <w:r>
        <w:rPr>
          <w:rFonts w:ascii="EDUVJA+SimSun" w:hAnsi="EDUVJA+SimSun" w:cs="EDUVJA+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292.(B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4"/>
          <w:sz w:val="21"/>
        </w:rPr>
        <w:t>“无恒德者，不可以作医，人命死生之系”。出自的著作是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《省心录·论医》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《备急千金要方》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《外科正宗》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《本草纲目》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《迈蒙尼提斯祷文》</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8"/>
          <w:sz w:val="21"/>
        </w:rPr>
        <w:t>解析：“无恒德者，不可以作医，人命死生之系”出自《省心录·论医》。“启我爱医术，复</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爱世间人，愿绝名利心，尽力为病人，无分爱与憎，不问富与贫，凡诸疾病者，一视如同仁”</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9"/>
          <w:sz w:val="21"/>
        </w:rPr>
        <w:t>出自《迈蒙尼提斯祷文》。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293.(B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“启我爱医术，复爱世间人，愿绝名利心，尽力为病人，无分爱与憎，不问富</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与贫，凡诸疾病者，一视如同仁”。出自的著作是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《省心录·论医》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《备急千金要方》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《外科正宗》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《本草纲目》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《迈蒙尼提斯祷文》</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8"/>
          <w:sz w:val="21"/>
        </w:rPr>
        <w:t>解析：“无恒德者，不可以作医，人命死生之系”出自《省心录·论医》。“启我爱医术，复</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5"/>
          <w:sz w:val="21"/>
        </w:rPr>
        <w:t>爱世间人，愿绝名利心，尽力为病人，无分爱与憎，不问富与贫，凡诸疾病者，一视如同仁”</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9"/>
          <w:sz w:val="21"/>
        </w:rPr>
        <w:t>出自《迈蒙尼提斯祷文》。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294.(B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反映医患关系本质的是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医患关系是一种民事法律关系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医患关系是具有道德意义较强的社会关系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医患关系是一种商家与消费者的关系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医患关系是包括非技术性和技术性方面的关系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医患关系是患者与治疗者在诊疗和保健中所建立的联系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解析：医患关系是具有道德意义较强的社会关系，反映的是医患关系本质。医患关系是患者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与治疗者在诊疗和保健中所建立的联系，概括的是医患关系内容。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4" o:spid="_x0000_s110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295.(B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概括医患关系内容的是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医患关系是一种民事法律关系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医患关系是具有道德意义较强的社会关系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医患关系是一种商家与消费者的关系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医患关系是包括非技术性和技术性方面的关系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医患关系是患者与治疗者在诊疗和保健中所建立的联系</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解析：医患关系是具有道德意义较强的社会关系，反映的是医患关系本质。医患关系是患者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与治疗者在诊疗和保健中所建立的联系，概括的是医患关系内容。</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296.(B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超过有效期的药品是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劣药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假药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残次药品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仿制药品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特殊管理药品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解析：劣药包括：①未标明有效期或者更改有效期的；②不注明或者更改生产批号的；③超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过有效期的；④直接接触药品的包装材料和容器未经批准的；⑤擅自添加着色剂、防腐剂、</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香料、矫味剂及辅料的；⑥其他不符合药品标准规定的。假药包括：①国务院药品监督管理</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部门规定禁止使用的；②依照本法必须批准而未经批准生产、进口，或者依照本法必须检验</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而未经检验即销售的；③变质的；④被污染的；⑤使用依照本法必须取得批准文号而未取得</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批准文号的原料药生产的；⑥所标明的适应证或者功能主治超出规定范围的。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297.(B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所标明的适应证或者功能主治超出规定范围的药品是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劣药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1"/>
          <w:sz w:val="21"/>
        </w:rPr>
        <w:t>假药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残次药品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仿制药品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特殊管理药品</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解析：劣药包括：①未标明有效期或者更改有效期的；②不注明或者更改生产批号的；③超</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过有效期的；④直接接触药品的包装材料和容器未经批准的；⑤擅自添加着色剂、防腐剂、</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香料、矫味剂及辅料的；⑥其他不符合药品标准规定的。假药包括：①国务院药品监督管理</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部门规定禁止使用的；②依照本法必须批准而未经批准生产、进口，或者依照本法必须检验</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而未经检验即销售的；③变质的；④被污染的；⑤使用依照本法必须取得批准文号而未取得</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批准文号的原料药生产的；⑥所标明的适应证或者功能主治超出规定范围的。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298.(B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属于甲类传染病的是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1"/>
          <w:sz w:val="21"/>
        </w:rPr>
        <w:t>鼠疫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流行性感冒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百日咳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麻风病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5" o:spid="_x0000_s110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EDUVJA+SimSun" w:hAnsi="EDUVJA+SimSun" w:cs="EDUVJA+SimSun"/>
          <w:color w:val="000000"/>
          <w:spacing w:val="0"/>
          <w:sz w:val="21"/>
        </w:rPr>
        <w:t>流行性腮腺炎</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解析：《传染病防治法》第三条，本法规定的传染病分为甲类、乙类和丙类。甲类传染病是</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指鼠疫、霍乱。乙类传染病是指传染性非典型肺炎、艾滋病、病毒性肝炎、脊髓灰质炎、人</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感染高致病性禽流感、麻疹、流行性出血热、狂犬病、流行性乙型脑炎、登革热、炭疽、细</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菌性和阿米巴性痢疾、肺结核、伤寒和副伤寒、流行性脑脊髓膜炎、百日咳、白喉、新生儿</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破伤风、猩红热、布鲁菌病、淋病、梅毒、钩端螺旋体病、血吸虫病、疟疾。</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299.(B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各级各类卫生防疫机构按照专业分工应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在必要时可以采取停工、停业、停课等措施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承担本单位及负责地段的传染病预防、控制和疫情管理工作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做出对甲类传染病疫区实施封锁管理的决定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承担责任范围内的传染病监测管理工作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对违反《中华人民共和国传染病防治法》的行为给予行政处罚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解析：《传染病防治法》第七条规定，各级疾病预防控制机构承担传染病监测、预测、流行</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病学调查、疫情报告以及其他预防、控制工作。医疗机构承担与医疗救治有关的传染病防治</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工作和责任区域内的传染病预防工作。城市社区和农村基层医疗机构在疾病预防控制机构的</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0"/>
          <w:sz w:val="21"/>
        </w:rPr>
        <w:t>指导下，承担城市社区、农村基层相应的传染病防治工作。</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300.(B</w:t>
      </w:r>
      <w:r>
        <w:rPr>
          <w:rFonts w:ascii="Times New Roman"/>
          <w:color w:val="000000"/>
          <w:spacing w:val="2"/>
          <w:sz w:val="21"/>
        </w:rPr>
        <w:t xml:space="preserve"> </w:t>
      </w:r>
      <w:r>
        <w:rPr>
          <w:rFonts w:ascii="EDUVJA+SimSun" w:hAnsi="EDUVJA+SimSun" w:cs="EDUVJA+SimSun"/>
          <w:color w:val="000000"/>
          <w:spacing w:val="0"/>
          <w:sz w:val="21"/>
        </w:rPr>
        <w:t>型题</w:t>
      </w:r>
      <w:r>
        <w:rPr>
          <w:rFonts w:ascii="Calibri"/>
          <w:color w:val="000000"/>
          <w:spacing w:val="-1"/>
          <w:sz w:val="21"/>
        </w:rPr>
        <w:t>)</w:t>
      </w:r>
      <w:r>
        <w:rPr>
          <w:rFonts w:ascii="EDUVJA+SimSun" w:hAnsi="EDUVJA+SimSun" w:cs="EDUVJA+SimSun"/>
          <w:color w:val="000000"/>
          <w:spacing w:val="0"/>
          <w:sz w:val="21"/>
        </w:rPr>
        <w:t>各级各类医疗保健机构设立的预防保健组织或人员应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EDUVJA+SimSun" w:hAnsi="EDUVJA+SimSun" w:cs="EDUVJA+SimSun"/>
          <w:color w:val="000000"/>
          <w:spacing w:val="0"/>
          <w:sz w:val="21"/>
        </w:rPr>
        <w:t>在必要时可以采取停工、停业、停课等措施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EDUVJA+SimSun" w:hAnsi="EDUVJA+SimSun" w:cs="EDUVJA+SimSun"/>
          <w:color w:val="000000"/>
          <w:spacing w:val="0"/>
          <w:sz w:val="21"/>
        </w:rPr>
        <w:t>承担本单位及负责地段的传染病预防、控制和疫情管理工作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EDUVJA+SimSun" w:hAnsi="EDUVJA+SimSun" w:cs="EDUVJA+SimSun"/>
          <w:color w:val="000000"/>
          <w:spacing w:val="0"/>
          <w:sz w:val="21"/>
        </w:rPr>
        <w:t>做出对甲类传染病疫区实施封锁管理的决定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EDUVJA+SimSun" w:hAnsi="EDUVJA+SimSun" w:cs="EDUVJA+SimSun"/>
          <w:color w:val="000000"/>
          <w:spacing w:val="0"/>
          <w:sz w:val="21"/>
        </w:rPr>
        <w:t>承担责任范围内的传染病监测管理工作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EDUVJA+SimSun" w:hAnsi="EDUVJA+SimSun" w:cs="EDUVJA+SimSun"/>
          <w:color w:val="000000"/>
          <w:spacing w:val="0"/>
          <w:sz w:val="21"/>
        </w:rPr>
        <w:t>对违反《中华人民共和国传染病防治法》的行为给予行政处罚</w:t>
      </w:r>
    </w:p>
    <w:p>
      <w:pPr>
        <w:spacing w:before="47" w:after="0" w:line="242" w:lineRule="exact"/>
        <w:ind w:left="0" w:right="0" w:firstLine="0"/>
        <w:jc w:val="left"/>
        <w:rPr>
          <w:rFonts w:ascii="Times New Roman"/>
          <w:color w:val="000000"/>
          <w:spacing w:val="0"/>
          <w:sz w:val="21"/>
        </w:rPr>
      </w:pPr>
      <w:r>
        <w:rPr>
          <w:rFonts w:ascii="EDUVJA+SimSun" w:hAnsi="EDUVJA+SimSun" w:cs="EDUVJA+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EDUVJA+SimSun" w:hAnsi="EDUVJA+SimSun" w:cs="EDUVJA+SimSun"/>
          <w:color w:val="000000"/>
          <w:spacing w:val="-3"/>
          <w:sz w:val="21"/>
        </w:rPr>
        <w:t>解析：《传染病防治法》第七条规定，各级疾病预防控制机构承担传染病监测、预测、流行</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病学调查、疫情报告以及其他预防、控制工作。医疗机构承担与医疗救治有关的传染病防治</w:t>
      </w:r>
    </w:p>
    <w:p>
      <w:pPr>
        <w:spacing w:before="93" w:after="0" w:line="219" w:lineRule="exact"/>
        <w:ind w:left="0" w:right="0" w:firstLine="0"/>
        <w:jc w:val="left"/>
        <w:rPr>
          <w:rFonts w:ascii="Times New Roman"/>
          <w:color w:val="000000"/>
          <w:spacing w:val="0"/>
          <w:sz w:val="21"/>
        </w:rPr>
      </w:pPr>
      <w:r>
        <w:rPr>
          <w:rFonts w:ascii="EDUVJA+SimSun" w:hAnsi="EDUVJA+SimSun" w:cs="EDUVJA+SimSun"/>
          <w:color w:val="000000"/>
          <w:spacing w:val="-2"/>
          <w:sz w:val="21"/>
        </w:rPr>
        <w:t>工作和责任区域内的传染病预防工作。城市社区和农村基层医疗机构在疾病预防控制机构的</w:t>
      </w:r>
    </w:p>
    <w:p>
      <w:pPr>
        <w:spacing w:before="93" w:after="0" w:line="219" w:lineRule="exact"/>
        <w:ind w:left="0" w:right="0" w:firstLine="0"/>
        <w:jc w:val="left"/>
        <w:rPr>
          <w:rFonts w:ascii="EDUVJA+SimSun" w:hAnsi="EDUVJA+SimSun" w:cs="EDUVJA+SimSun"/>
          <w:color w:val="000000"/>
          <w:spacing w:val="0"/>
          <w:sz w:val="21"/>
        </w:rPr>
      </w:pPr>
      <w:r>
        <w:rPr>
          <w:rFonts w:ascii="EDUVJA+SimSun" w:hAnsi="EDUVJA+SimSun" w:cs="EDUVJA+SimSun"/>
          <w:color w:val="000000"/>
          <w:spacing w:val="0"/>
          <w:sz w:val="21"/>
        </w:rPr>
        <w:t>指导下，承担城市社区、农村基层相应的传染病防治工作。</w:t>
      </w: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r>
        <w:rPr>
          <w:rFonts w:hint="eastAsia" w:ascii="微软雅黑" w:hAnsi="微软雅黑" w:eastAsia="微软雅黑" w:cs="微软雅黑"/>
          <w:b/>
          <w:bCs/>
          <w:color w:val="000000"/>
          <w:spacing w:val="0"/>
          <w:sz w:val="36"/>
          <w:szCs w:val="36"/>
          <w:lang w:eastAsia="zh-CN"/>
        </w:rPr>
        <w:drawing>
          <wp:anchor distT="0" distB="0" distL="114300" distR="114300" simplePos="0" relativeHeight="251660288" behindDoc="1" locked="0" layoutInCell="1" allowOverlap="1">
            <wp:simplePos x="0" y="0"/>
            <wp:positionH relativeFrom="column">
              <wp:posOffset>1433195</wp:posOffset>
            </wp:positionH>
            <wp:positionV relativeFrom="paragraph">
              <wp:posOffset>473710</wp:posOffset>
            </wp:positionV>
            <wp:extent cx="2362835" cy="2362835"/>
            <wp:effectExtent l="0" t="0" r="18415" b="18415"/>
            <wp:wrapTight wrapText="bothSides">
              <wp:wrapPolygon>
                <wp:start x="0" y="0"/>
                <wp:lineTo x="0" y="21420"/>
                <wp:lineTo x="21420" y="21420"/>
                <wp:lineTo x="21420" y="0"/>
                <wp:lineTo x="0" y="0"/>
              </wp:wrapPolygon>
            </wp:wrapTight>
            <wp:docPr id="1" name="图片 1" descr="32f7ab30713c9c82cc488264770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f7ab30713c9c82cc488264770ff03"/>
                    <pic:cNvPicPr>
                      <a:picLocks noChangeAspect="1"/>
                    </pic:cNvPicPr>
                  </pic:nvPicPr>
                  <pic:blipFill>
                    <a:blip r:embed="rId8"/>
                    <a:stretch>
                      <a:fillRect/>
                    </a:stretch>
                  </pic:blipFill>
                  <pic:spPr>
                    <a:xfrm>
                      <a:off x="0" y="0"/>
                      <a:ext cx="2362835" cy="2362835"/>
                    </a:xfrm>
                    <a:prstGeom prst="rect">
                      <a:avLst/>
                    </a:prstGeom>
                  </pic:spPr>
                </pic:pic>
              </a:graphicData>
            </a:graphic>
          </wp:anchor>
        </w:drawing>
      </w:r>
      <w:r>
        <w:rPr>
          <w:rFonts w:hint="eastAsia" w:ascii="微软雅黑" w:hAnsi="微软雅黑" w:eastAsia="微软雅黑" w:cs="微软雅黑"/>
          <w:b/>
          <w:bCs/>
          <w:color w:val="000000"/>
          <w:spacing w:val="0"/>
          <w:sz w:val="36"/>
          <w:szCs w:val="36"/>
          <w:lang w:val="en-US" w:eastAsia="zh-CN"/>
        </w:rPr>
        <w:t>报考指导/课程咨询/备考资料</w:t>
      </w:r>
    </w:p>
    <w:p>
      <w:pPr>
        <w:spacing w:before="93" w:after="0" w:line="219" w:lineRule="exact"/>
        <w:ind w:left="0" w:right="0" w:firstLine="0"/>
        <w:jc w:val="left"/>
        <w:rPr>
          <w:rFonts w:ascii="EDUVJA+SimSun" w:hAnsi="EDUVJA+SimSun" w:cs="EDUVJA+SimSun"/>
          <w:color w:val="000000"/>
          <w:spacing w:val="0"/>
          <w:sz w:val="21"/>
        </w:rPr>
      </w:pPr>
      <w:bookmarkStart w:id="0" w:name="_GoBack"/>
      <w:bookmarkEnd w:id="0"/>
    </w:p>
    <w:sectPr>
      <w:pgSz w:w="11900" w:h="16820"/>
      <w:pgMar w:top="1584"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015088E2-CFD7-4C98-A9B0-60A0923CBAF0}"/>
  </w:font>
  <w:font w:name="宋体">
    <w:panose1 w:val="02010600030101010101"/>
    <w:charset w:val="86"/>
    <w:family w:val="auto"/>
    <w:pitch w:val="default"/>
    <w:sig w:usb0="00000003" w:usb1="288F0000" w:usb2="00000006" w:usb3="00000000" w:csb0="00040001" w:csb1="00000000"/>
    <w:embedRegular r:id="rId2" w:fontKey="{B1BB0B22-EE69-415C-AB15-F66496A9B665}"/>
  </w:font>
  <w:font w:name="Wingdings">
    <w:panose1 w:val="05000000000000000000"/>
    <w:charset w:val="02"/>
    <w:family w:val="auto"/>
    <w:pitch w:val="default"/>
    <w:sig w:usb0="00000000" w:usb1="00000000" w:usb2="00000000" w:usb3="00000000" w:csb0="80000000" w:csb1="00000000"/>
    <w:embedRegular r:id="rId3" w:fontKey="{E801F4A2-6BDA-4695-BF24-1D1F66163E2A}"/>
  </w:font>
  <w:font w:name="Arial">
    <w:panose1 w:val="020B0604020202020204"/>
    <w:charset w:val="01"/>
    <w:family w:val="swiss"/>
    <w:pitch w:val="default"/>
    <w:sig w:usb0="E0002EFF" w:usb1="C000785B" w:usb2="00000009" w:usb3="00000000" w:csb0="400001FF" w:csb1="FFFF0000"/>
    <w:embedRegular r:id="rId4" w:fontKey="{3BEEB9E3-60A5-4B23-9AD7-6967B819735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730BE8A-5903-43E6-8846-FD7E311B7117}"/>
  </w:font>
  <w:font w:name="Symbol">
    <w:panose1 w:val="05050102010706020507"/>
    <w:charset w:val="02"/>
    <w:family w:val="roman"/>
    <w:pitch w:val="default"/>
    <w:sig w:usb0="00000000" w:usb1="00000000" w:usb2="00000000" w:usb3="00000000" w:csb0="80000000" w:csb1="00000000"/>
    <w:embedRegular r:id="rId6" w:fontKey="{0D3D8793-BBD0-41B3-A32A-71010761B689}"/>
  </w:font>
  <w:font w:name="Calibri">
    <w:panose1 w:val="020F0502020204030204"/>
    <w:charset w:val="00"/>
    <w:family w:val="swiss"/>
    <w:pitch w:val="default"/>
    <w:sig w:usb0="E4002EFF" w:usb1="C000247B" w:usb2="00000009" w:usb3="00000000" w:csb0="200001FF" w:csb1="00000000"/>
    <w:embedRegular r:id="rId7" w:fontKey="{79F7198C-CCC9-4967-BBB0-F6C28760F7EB}"/>
  </w:font>
  <w:font w:name="Calibri">
    <w:panose1 w:val="020F0502020204030204"/>
    <w:charset w:val="CC"/>
    <w:family w:val="swiss"/>
    <w:pitch w:val="default"/>
    <w:sig w:usb0="E4002EFF" w:usb1="C000247B" w:usb2="00000009" w:usb3="00000000" w:csb0="200001FF" w:csb1="00000000"/>
    <w:embedRegular r:id="rId8" w:fontKey="{757182A5-8B7F-4F03-9BFA-A074F7EA1C5E}"/>
  </w:font>
  <w:font w:name="EDUVJA+SimSun">
    <w:panose1 w:val="02000500000000000000"/>
    <w:charset w:val="01"/>
    <w:family w:val="auto"/>
    <w:pitch w:val="default"/>
    <w:sig w:usb0="00000000" w:usb1="00000000" w:usb2="00000000" w:usb3="00000000" w:csb0="00000000" w:csb1="00000000"/>
    <w:embedRegular r:id="rId9" w:fontKey="{9B5A90DF-119C-4FAD-A57C-5633D33529BD}"/>
  </w:font>
  <w:font w:name="Arial">
    <w:panose1 w:val="020B0604020202020204"/>
    <w:charset w:val="CC"/>
    <w:family w:val="swiss"/>
    <w:pitch w:val="default"/>
    <w:sig w:usb0="E0002EFF" w:usb1="C000785B" w:usb2="00000009" w:usb3="00000000" w:csb0="400001FF" w:csb1="FFFF0000"/>
    <w:embedRegular r:id="rId10" w:fontKey="{CC247194-8C9F-43AC-8EDB-8E7A33A89D7D}"/>
  </w:font>
  <w:font w:name="微软雅黑">
    <w:panose1 w:val="020B0503020204020204"/>
    <w:charset w:val="86"/>
    <w:family w:val="auto"/>
    <w:pitch w:val="default"/>
    <w:sig w:usb0="80000287" w:usb1="2ACF3C50" w:usb2="00000016" w:usb3="00000000" w:csb0="0004001F" w:csb1="00000000"/>
    <w:embedRegular r:id="rId11" w:fontKey="{7742C1D9-BFA1-4D21-AF23-B5D4E00C8C5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ZjViNzExOWYyZmJlMTVhYmIwMDM0YWM4YTA4OGMifQ=="/>
  </w:docVars>
  <w:rsids>
    <w:rsidRoot w:val="00BA5B2D"/>
    <w:rsid w:val="00B06B85"/>
    <w:rsid w:val="00BA5B2D"/>
    <w:rsid w:val="4EAF0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76</Pages>
  <Words>45180</Words>
  <Characters>48642</Characters>
  <Lines>0</Lines>
  <Paragraphs>2992</Paragraphs>
  <TotalTime>0</TotalTime>
  <ScaleCrop>false</ScaleCrop>
  <LinksUpToDate>false</LinksUpToDate>
  <CharactersWithSpaces>49608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2023-06-21T04:09:00Z</dcterms:created>
  <dc:creator>doc2pdf</dc:creator>
  <cp:lastModifiedBy>Administrator</cp:lastModifiedBy>
  <dcterms:modified xsi:type="dcterms:W3CDTF">2023-06-21T04:18:45Z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347F6122F42442C8A0B44579FEDA917A_12</vt:lpwstr>
  </property>
</Properties>
</file>