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b/>
          <w:sz w:val="24"/>
          <w:szCs w:val="24"/>
        </w:rPr>
        <w:t>2019年临床执业医师《医学伦理学》考试大纲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2019年临床执业医师《医学伦理学》考试大纲已经顺利公布，请广大临床执业医师考生参考：</w:t>
      </w:r>
    </w:p>
    <w:tbl>
      <w:tblPr>
        <w:tblStyle w:val="7"/>
        <w:tblW w:w="9361" w:type="dxa"/>
        <w:jc w:val="center"/>
        <w:tblCellSpacing w:w="0" w:type="dxa"/>
        <w:tblInd w:w="-1261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5"/>
        <w:gridCol w:w="2694"/>
        <w:gridCol w:w="557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单元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细目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要点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一、伦理学与医学伦理学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1.伦理学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（1）伦理学的含义和类型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（2）伦理学的研究对象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（3）伦理学的基本概念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2.医学伦理学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（1）医学伦理学的含义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（2）医学伦理学的历史发展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（3）医学伦理学的研究对象和内容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（4）医学伦理学的基本观点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（5）学习医学伦理学的意义和方法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  <w:tblCellSpacing w:w="0" w:type="dxa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1.医学伦理的指导原则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（1）防病治病，救死扶伤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（2）实行社会主义人道主义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（3）全心全意为人民身心健康服务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二、医学伦理学的原则与规范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2.医学伦理学的基本原则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（1）尊重原则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（2）不伤害原则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（3）有利原则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（4）公正原则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3.医学伦理学的基本规范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（1）医学伦理学基本规范的含义和本质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（2）医学伦理学基本规范的形式和内容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（3）医务人员的行为规范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三、医疗人际关系伦理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1.医患关系伦理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（1）医患关系的伦理含义和特点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（2）医患关系的伦理属性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（3）医患关系的伦理模式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（4）医患双方的道德权利与义务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（5）构建和谐医患关系的伦理要求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医务人员之间关系伦理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（1）医务人员之间关系的含义和特点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（2）处理好医务人员之间关系的意义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（3）协调医务人员之间关系的伦理要求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四、临床诊疗伦理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1.临床诊疗的伦理原则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（1）患者至上原则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（2）最优化原则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（3）知情同意原则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（4）保密守信原则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2.临床诊断的伦理要求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（1）询问病史的伦理要求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（2）体格检查的伦理要求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（3）辅助检查的伦理要求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3.临床治疗的伦理要求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（1）药物治疗的伦理要求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（2）手术治疗的伦理要求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（3）其他治疗的伦理要求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4.临床急救的伦理要求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（1）临床急救工作的特点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（2）临床急救的伦理要求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5.临床治疗的伦理决策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（1）临床治疗的伦理难题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（2）临床治疗的伦理决策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五、临终关怀与死亡的伦理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1、临终关怀伦理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（1）临终关怀的含义和特点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（2）临终关怀的伦理意义和要求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2、安乐死伦理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（1）安乐死的含义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（2）安乐死的伦理争议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3、死亡伦理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（1）死亡的含义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（2）死亡标准的历史演变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（3）脑死亡标准的伦理意义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六、公共卫生伦理与健康伦理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1.公共卫生伦理学的含义和理论基础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（1）公共卫生伦理学的含义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（2）公共卫生伦理的理论基础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2.公共卫生伦理原则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（1）全社会参与原则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（2）社会公益原则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（3）社会公正原则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（4）互助协同原则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（5）信息公开原则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3.公共卫生工作伦理要求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（1）疾病防控的伦理要求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（2）职业性损害防治的伦理学要求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（3）健康教育和健康促进的伦理学要求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（4）应对突发公共卫生事件的伦理要求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tblCellSpacing w:w="0" w:type="dxa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4.健康伦理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（1）健康伦理的含义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（2）健康权利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（3）健康责任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七、医学科研伦理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1.医学科研伦理的含义和要求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（1）医学科研伦理的含义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（2）医学科研伦理的要求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2.涉及人的生物医学研究伦理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（1）涉及人的生物医学研究的含义和类型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（2）涉及人的生物医学研究的伦理原则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3.动物实验伦理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（1）动物实验伦理的含义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（2）动物实验伦理要求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4.医学伦理委员会及医学伦理审查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（1）医学伦理委员会的含义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（2）医学伦理委员会的职能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（3）涉及人的生物医学研究的伦理审查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八、医学新技术研究与应用的伦理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1.人类生殖技术伦理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（1）人类辅助生殖技术的含义和分类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（2）人类辅助生殖技术的伦理争论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（3）人类辅助生殖技术和人类精子库的伦理原则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（4）人的生殖性克隆技术的伦理争论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2.人体器官移植的论理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（1）人体器官移植的含义和分类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（2）人体器官移植的伦理争议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（3）人体器官移植的伦理原则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3.人的胚胎干细胞研究伦理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（1）人的胚胎干细胞研究的伦理争论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（2）人的胚胎干细胞研究的伦理规范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4.基因诊疗的原理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（1）基因诊断的伦理问题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（2）基因治疗的伦理问题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（3）基因诊疗的伦理原则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九、医务人员医学伦理素质的养成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1.医学道德教育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（1）医学道德教育的特点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（2）医学道德教育的过程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（3）医学道德教育的方法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2.医学道德修养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（1）医学道德修养的含义和意义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（2）医学道德修养的目标和境界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（3）医学道德修养的途径和方法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  <w:tblCellSpacing w:w="0" w:type="dxa"/>
          <w:jc w:val="center"/>
        </w:trPr>
        <w:tc>
          <w:tcPr>
            <w:tcW w:w="1095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3.医学道德评价</w:t>
            </w:r>
          </w:p>
        </w:tc>
        <w:tc>
          <w:tcPr>
            <w:tcW w:w="5572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（1）医学道德评价的含义和意义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（2）医学道德评价的标准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（3）医学道德评价的依据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（4）医学道德评价的方式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left="360" w:hanging="360" w:hangingChars="200"/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113A"/>
    <w:rsid w:val="00002425"/>
    <w:rsid w:val="000170DB"/>
    <w:rsid w:val="0008732A"/>
    <w:rsid w:val="001126A5"/>
    <w:rsid w:val="00294C0D"/>
    <w:rsid w:val="005129D9"/>
    <w:rsid w:val="006831D8"/>
    <w:rsid w:val="006C5C1C"/>
    <w:rsid w:val="00755358"/>
    <w:rsid w:val="008524E7"/>
    <w:rsid w:val="00934EEA"/>
    <w:rsid w:val="009A113A"/>
    <w:rsid w:val="00A81DCF"/>
    <w:rsid w:val="00AB71AF"/>
    <w:rsid w:val="00B61D4F"/>
    <w:rsid w:val="00B64650"/>
    <w:rsid w:val="00C32A54"/>
    <w:rsid w:val="00C533B1"/>
    <w:rsid w:val="00C82626"/>
    <w:rsid w:val="00CF276E"/>
    <w:rsid w:val="00D1018D"/>
    <w:rsid w:val="00D828FF"/>
    <w:rsid w:val="00D91541"/>
    <w:rsid w:val="00DA0ECC"/>
    <w:rsid w:val="00E01C55"/>
    <w:rsid w:val="00EA1102"/>
    <w:rsid w:val="00EA562C"/>
    <w:rsid w:val="00F828D8"/>
    <w:rsid w:val="00FA25A9"/>
    <w:rsid w:val="00FD1043"/>
    <w:rsid w:val="1C47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semiHidden/>
    <w:unhideWhenUsed/>
    <w:uiPriority w:val="0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277</Words>
  <Characters>1582</Characters>
  <Lines>13</Lines>
  <Paragraphs>3</Paragraphs>
  <TotalTime>0</TotalTime>
  <ScaleCrop>false</ScaleCrop>
  <LinksUpToDate>false</LinksUpToDate>
  <CharactersWithSpaces>1856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2018-10-09T12:55:00Z</dcterms:created>
  <dc:creator>DELL</dc:creator>
  <cp:lastModifiedBy>Administrator</cp:lastModifiedBy>
  <dcterms:modified xsi:type="dcterms:W3CDTF">2018-10-11T03:08:28Z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